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A2DB" w14:textId="796CD402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ПУБЛІЧНА ОФЕРТА</w:t>
      </w:r>
      <w:r w:rsidRPr="008E6437">
        <w:rPr>
          <w:rFonts w:ascii="Times New Roman" w:eastAsia="Times New Roman" w:hAnsi="Times New Roman" w:cs="Times New Roman"/>
          <w:lang w:eastAsia="uk-UA"/>
        </w:rPr>
        <w:br/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про надання послуги «</w:t>
      </w:r>
      <w:r w:rsidR="0071139B" w:rsidRPr="008E6437">
        <w:rPr>
          <w:rFonts w:ascii="Times New Roman" w:eastAsia="Times New Roman" w:hAnsi="Times New Roman" w:cs="Times New Roman"/>
          <w:b/>
          <w:bCs/>
          <w:lang w:eastAsia="ru-RU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»</w:t>
      </w:r>
    </w:p>
    <w:p w14:paraId="79A47ECD" w14:textId="66624B87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м. ____________</w:t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="007B4597" w:rsidRPr="008E6437">
        <w:rPr>
          <w:rFonts w:ascii="Times New Roman" w:eastAsia="Times New Roman" w:hAnsi="Times New Roman" w:cs="Times New Roman"/>
          <w:lang w:eastAsia="uk-UA"/>
        </w:rPr>
        <w:tab/>
      </w:r>
      <w:r w:rsidRPr="008E6437">
        <w:rPr>
          <w:rFonts w:ascii="Times New Roman" w:eastAsia="Times New Roman" w:hAnsi="Times New Roman" w:cs="Times New Roman"/>
          <w:lang w:eastAsia="uk-UA"/>
        </w:rPr>
        <w:t>«__» ___________ 202_ року</w:t>
      </w:r>
    </w:p>
    <w:p w14:paraId="36A1771C" w14:textId="012CC187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 xml:space="preserve">Фізична особа-підприємець </w:t>
      </w:r>
      <w:r w:rsidR="007B4597" w:rsidRPr="008E6437">
        <w:rPr>
          <w:rFonts w:ascii="Times New Roman" w:eastAsia="Times New Roman" w:hAnsi="Times New Roman" w:cs="Times New Roman"/>
          <w:b/>
          <w:bCs/>
          <w:lang w:eastAsia="uk-UA"/>
        </w:rPr>
        <w:t>_____________________________________________________</w:t>
      </w:r>
      <w:r w:rsidRPr="008E6437">
        <w:rPr>
          <w:rFonts w:ascii="Times New Roman" w:eastAsia="Times New Roman" w:hAnsi="Times New Roman" w:cs="Times New Roman"/>
          <w:lang w:eastAsia="uk-UA"/>
        </w:rPr>
        <w:t>, (надалі – 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«Виконавець»</w:t>
      </w:r>
      <w:r w:rsidRPr="008E6437">
        <w:rPr>
          <w:rFonts w:ascii="Times New Roman" w:eastAsia="Times New Roman" w:hAnsi="Times New Roman" w:cs="Times New Roman"/>
          <w:lang w:eastAsia="uk-UA"/>
        </w:rPr>
        <w:t>), керуючись ст. 633, 641 Цивільного кодексу України, пропонує необмеженому колу фізичних осіб (надалі – 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«Замовник»</w:t>
      </w:r>
      <w:r w:rsidRPr="008E6437">
        <w:rPr>
          <w:rFonts w:ascii="Times New Roman" w:eastAsia="Times New Roman" w:hAnsi="Times New Roman" w:cs="Times New Roman"/>
          <w:lang w:eastAsia="uk-UA"/>
        </w:rPr>
        <w:t>) укласти цей Договір публічної оферти про надання послуги «</w:t>
      </w:r>
      <w:r w:rsidR="009D085B" w:rsidRPr="008E6437">
        <w:rPr>
          <w:rFonts w:ascii="Times New Roman" w:eastAsia="Times New Roman" w:hAnsi="Times New Roman" w:cs="Times New Roman"/>
          <w:lang w:eastAsia="uk-UA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lang w:eastAsia="uk-UA"/>
        </w:rPr>
        <w:t>» (надалі – 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«Оферта»</w:t>
      </w:r>
      <w:r w:rsidRPr="008E6437">
        <w:rPr>
          <w:rFonts w:ascii="Times New Roman" w:eastAsia="Times New Roman" w:hAnsi="Times New Roman" w:cs="Times New Roman"/>
          <w:lang w:eastAsia="uk-UA"/>
        </w:rPr>
        <w:t> або 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«Договір»</w:t>
      </w:r>
      <w:r w:rsidRPr="008E6437">
        <w:rPr>
          <w:rFonts w:ascii="Times New Roman" w:eastAsia="Times New Roman" w:hAnsi="Times New Roman" w:cs="Times New Roman"/>
          <w:lang w:eastAsia="uk-UA"/>
        </w:rPr>
        <w:t>) на нижчевикладених умовах:</w:t>
      </w:r>
    </w:p>
    <w:p w14:paraId="6B6331BB" w14:textId="77777777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1. ЗАГАЛЬНІ ПОЛОЖЕННЯ ТА ТЕРМІНИ</w:t>
      </w:r>
    </w:p>
    <w:p w14:paraId="0B685355" w14:textId="77777777" w:rsidR="0071139B" w:rsidRPr="008E6437" w:rsidRDefault="003539A1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uk-UA"/>
        </w:rPr>
      </w:pPr>
      <w:r w:rsidRPr="008E6437">
        <w:rPr>
          <w:rFonts w:eastAsia="Times New Roman" w:cs="Times New Roman"/>
          <w:sz w:val="22"/>
          <w:szCs w:val="22"/>
          <w:lang w:val="uk-UA" w:eastAsia="uk-UA"/>
        </w:rPr>
        <w:t>1.1.</w:t>
      </w:r>
      <w:proofErr w:type="spellStart"/>
      <w:r w:rsidR="007B4597" w:rsidRPr="008E6437">
        <w:rPr>
          <w:rFonts w:eastAsia="Times New Roman" w:cs="Times New Roman"/>
          <w:sz w:val="22"/>
          <w:szCs w:val="22"/>
          <w:lang w:eastAsia="ru-RU"/>
        </w:rPr>
        <w:t>Терміни</w:t>
      </w:r>
      <w:proofErr w:type="spellEnd"/>
      <w:r w:rsidR="007B4597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7B4597" w:rsidRPr="008E6437">
        <w:rPr>
          <w:rFonts w:eastAsia="Times New Roman" w:cs="Times New Roman"/>
          <w:sz w:val="22"/>
          <w:szCs w:val="22"/>
          <w:lang w:eastAsia="ru-RU"/>
        </w:rPr>
        <w:t>що</w:t>
      </w:r>
      <w:proofErr w:type="spellEnd"/>
      <w:r w:rsidR="007B4597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B4597" w:rsidRPr="008E6437">
        <w:rPr>
          <w:rFonts w:eastAsia="Times New Roman" w:cs="Times New Roman"/>
          <w:sz w:val="22"/>
          <w:szCs w:val="22"/>
          <w:lang w:eastAsia="ru-RU"/>
        </w:rPr>
        <w:t>вживаються</w:t>
      </w:r>
      <w:proofErr w:type="spellEnd"/>
      <w:r w:rsidR="007B4597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2B3DC2" w:rsidRPr="008E6437">
        <w:rPr>
          <w:rFonts w:eastAsia="Times New Roman" w:cs="Times New Roman"/>
          <w:sz w:val="22"/>
          <w:szCs w:val="22"/>
          <w:lang w:eastAsia="uk-UA"/>
        </w:rPr>
        <w:t>у</w:t>
      </w:r>
      <w:r w:rsidR="007B4597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2B3DC2" w:rsidRPr="008E6437">
        <w:rPr>
          <w:rFonts w:eastAsia="Times New Roman" w:cs="Times New Roman"/>
          <w:sz w:val="22"/>
          <w:szCs w:val="22"/>
          <w:lang w:eastAsia="uk-UA"/>
        </w:rPr>
        <w:t>цій</w:t>
      </w:r>
      <w:proofErr w:type="spellEnd"/>
      <w:r w:rsidR="007B4597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2B3DC2" w:rsidRPr="008E6437">
        <w:rPr>
          <w:rFonts w:eastAsia="Times New Roman" w:cs="Times New Roman"/>
          <w:sz w:val="22"/>
          <w:szCs w:val="22"/>
          <w:lang w:eastAsia="uk-UA"/>
        </w:rPr>
        <w:t>Оферті</w:t>
      </w:r>
      <w:proofErr w:type="spellEnd"/>
      <w:r w:rsidR="002B3DC2" w:rsidRPr="008E6437">
        <w:rPr>
          <w:rFonts w:eastAsia="Times New Roman" w:cs="Times New Roman"/>
          <w:sz w:val="22"/>
          <w:szCs w:val="22"/>
          <w:lang w:eastAsia="uk-UA"/>
        </w:rPr>
        <w:t>:</w:t>
      </w:r>
    </w:p>
    <w:p w14:paraId="5CE0DB85" w14:textId="22FAD273" w:rsidR="0071139B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uk-UA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1.1.1. 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Публічна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оферта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 xml:space="preserve"> (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Оферта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)</w:t>
      </w:r>
      <w:r w:rsidRPr="008E6437">
        <w:rPr>
          <w:rFonts w:eastAsia="Times New Roman" w:cs="Times New Roman"/>
          <w:sz w:val="22"/>
          <w:szCs w:val="22"/>
          <w:lang w:eastAsia="uk-UA"/>
        </w:rPr>
        <w:t xml:space="preserve"> –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пропозиція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Виконавця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адресована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будь-якій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фізичній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особі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відповідно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до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статті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641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Цивільного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кодексу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України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укласти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з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ним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договір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про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надання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послуги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</w:p>
    <w:p w14:paraId="6ECF9D9C" w14:textId="77777777" w:rsidR="0071139B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uk-UA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«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Абсолютний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спокій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2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роки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»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умовах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що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містяться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в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цій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Оферті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>.</w:t>
      </w:r>
      <w:r w:rsidRPr="008E6437">
        <w:rPr>
          <w:rFonts w:eastAsia="Times New Roman" w:cs="Times New Roman"/>
          <w:sz w:val="22"/>
          <w:szCs w:val="22"/>
          <w:lang w:eastAsia="uk-UA"/>
        </w:rPr>
        <w:br/>
        <w:t>1.1.2. 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Акцепт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 –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надання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Замовником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повної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та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безумовної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згоди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укладення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Договору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умовах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визначених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цією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Офертою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шляхом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оплати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Послуги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в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порядку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передбаченому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цією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Офертою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. З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моменту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Акцепту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Договір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вважається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укладеним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>.</w:t>
      </w:r>
    </w:p>
    <w:p w14:paraId="39A86D53" w14:textId="07E3AC15" w:rsidR="0071139B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uk-UA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1.1.3. 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Виконавець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 –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Фізична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особа-підприємець</w:t>
      </w:r>
      <w:proofErr w:type="spellEnd"/>
      <w:r w:rsidR="00F93AF0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що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надає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Послугу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«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Абсолютний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спокій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2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роки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r w:rsidRPr="008E6437">
        <w:rPr>
          <w:rFonts w:eastAsia="Times New Roman" w:cs="Times New Roman"/>
          <w:sz w:val="22"/>
          <w:szCs w:val="22"/>
          <w:lang w:eastAsia="uk-UA"/>
        </w:rPr>
        <w:t xml:space="preserve">»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умовах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цієї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Оферти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>.</w:t>
      </w:r>
    </w:p>
    <w:p w14:paraId="53E0007B" w14:textId="27F908C1" w:rsidR="00C66253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1.1.4. 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Замовник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 –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будь-яка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дієздатна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фізична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особа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яка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акцептувала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цю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uk-UA"/>
        </w:rPr>
        <w:t>Оферту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>.</w:t>
      </w:r>
      <w:r w:rsidRPr="008E6437">
        <w:rPr>
          <w:rFonts w:eastAsia="Times New Roman" w:cs="Times New Roman"/>
          <w:sz w:val="22"/>
          <w:szCs w:val="22"/>
          <w:lang w:eastAsia="uk-UA"/>
        </w:rPr>
        <w:br/>
        <w:t>1.1.5. 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Послуга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 xml:space="preserve"> «</w:t>
      </w:r>
      <w:proofErr w:type="spellStart"/>
      <w:r w:rsidR="0071139B" w:rsidRPr="008E6437">
        <w:rPr>
          <w:rFonts w:eastAsia="Times New Roman" w:cs="Times New Roman"/>
          <w:b/>
          <w:bCs/>
          <w:sz w:val="22"/>
          <w:szCs w:val="22"/>
          <w:lang w:eastAsia="ru-RU"/>
        </w:rPr>
        <w:t>Абсолютний</w:t>
      </w:r>
      <w:proofErr w:type="spellEnd"/>
      <w:r w:rsidR="0071139B"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b/>
          <w:bCs/>
          <w:sz w:val="22"/>
          <w:szCs w:val="22"/>
          <w:lang w:eastAsia="ru-RU"/>
        </w:rPr>
        <w:t>спокій</w:t>
      </w:r>
      <w:proofErr w:type="spellEnd"/>
      <w:r w:rsidR="0071139B"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2 </w:t>
      </w:r>
      <w:proofErr w:type="spellStart"/>
      <w:r w:rsidR="0071139B" w:rsidRPr="008E6437">
        <w:rPr>
          <w:rFonts w:eastAsia="Times New Roman" w:cs="Times New Roman"/>
          <w:b/>
          <w:bCs/>
          <w:sz w:val="22"/>
          <w:szCs w:val="22"/>
          <w:lang w:eastAsia="ru-RU"/>
        </w:rPr>
        <w:t>роки</w:t>
      </w:r>
      <w:proofErr w:type="spellEnd"/>
      <w:r w:rsidR="0071139B" w:rsidRPr="008E6437">
        <w:rPr>
          <w:rFonts w:eastAsia="Times New Roman" w:cs="Times New Roman"/>
          <w:b/>
          <w:bCs/>
          <w:sz w:val="22"/>
          <w:szCs w:val="22"/>
          <w:lang w:eastAsia="uk-UA"/>
        </w:rPr>
        <w:t xml:space="preserve"> </w:t>
      </w:r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»</w:t>
      </w:r>
      <w:r w:rsidR="0043022F" w:rsidRPr="008E6437">
        <w:rPr>
          <w:rFonts w:eastAsia="Times New Roman" w:cs="Times New Roman"/>
          <w:b/>
          <w:bCs/>
          <w:sz w:val="22"/>
          <w:szCs w:val="22"/>
          <w:lang w:val="uk-UA" w:eastAsia="uk-UA"/>
        </w:rPr>
        <w:t xml:space="preserve"> (Послуга)</w:t>
      </w:r>
      <w:r w:rsidRPr="008E6437">
        <w:rPr>
          <w:rFonts w:eastAsia="Times New Roman" w:cs="Times New Roman"/>
          <w:sz w:val="22"/>
          <w:szCs w:val="22"/>
          <w:lang w:eastAsia="uk-UA"/>
        </w:rPr>
        <w:t xml:space="preserve">: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це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послуга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яка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передбачає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подовження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гарантійного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обслуговування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Товарів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1 (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один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)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рік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після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закінчення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основного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терміну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гарантії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від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виробника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.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Послуга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передбачає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ремонт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товару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рахунок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Виконавця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у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випадку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виникнення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гарантійного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випадку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після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завершення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основного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терміну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гарантії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умови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відсутності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підстав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для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відмови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у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наданні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послуг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визначених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п. 1.1.7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цього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Договору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. У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разі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якщо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ремонт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Товару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є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неможливим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або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недоцільним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(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підставі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висновку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сервісного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центру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),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Виконавець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може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здійснити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заміну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Товару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на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такий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самий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або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аналогічний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за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технічними</w:t>
      </w:r>
      <w:proofErr w:type="spellEnd"/>
      <w:r w:rsidR="0071139B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71139B" w:rsidRPr="008E6437">
        <w:rPr>
          <w:rFonts w:eastAsia="Times New Roman" w:cs="Times New Roman"/>
          <w:sz w:val="22"/>
          <w:szCs w:val="22"/>
          <w:lang w:eastAsia="ru-RU"/>
        </w:rPr>
        <w:t>характеристиками</w:t>
      </w:r>
      <w:proofErr w:type="spellEnd"/>
      <w:r w:rsidR="009D085B" w:rsidRPr="008E6437">
        <w:rPr>
          <w:rFonts w:eastAsia="Times New Roman" w:cs="Times New Roman"/>
          <w:sz w:val="22"/>
          <w:szCs w:val="22"/>
          <w:lang w:val="uk-UA" w:eastAsia="ru-RU"/>
        </w:rPr>
        <w:t>.</w:t>
      </w:r>
      <w:r w:rsidR="00C66253" w:rsidRPr="008E6437">
        <w:rPr>
          <w:rFonts w:eastAsia="Times New Roman" w:cs="Times New Roman"/>
          <w:sz w:val="22"/>
          <w:szCs w:val="22"/>
          <w:lang w:val="uk-UA" w:eastAsia="ru-RU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Послуга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не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поширюється</w:t>
      </w:r>
      <w:proofErr w:type="spellEnd"/>
      <w:r w:rsidR="003539A1" w:rsidRPr="008E6437">
        <w:rPr>
          <w:rFonts w:cs="Times New Roman"/>
          <w:sz w:val="22"/>
          <w:szCs w:val="22"/>
        </w:rPr>
        <w:t xml:space="preserve"> </w:t>
      </w:r>
      <w:proofErr w:type="spellStart"/>
      <w:r w:rsidR="003539A1" w:rsidRPr="008E6437">
        <w:rPr>
          <w:rFonts w:cs="Times New Roman"/>
          <w:sz w:val="22"/>
          <w:szCs w:val="22"/>
        </w:rPr>
        <w:t>на</w:t>
      </w:r>
      <w:proofErr w:type="spellEnd"/>
      <w:r w:rsidR="003539A1" w:rsidRPr="008E6437">
        <w:rPr>
          <w:rFonts w:cs="Times New Roman"/>
          <w:sz w:val="22"/>
          <w:szCs w:val="22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випадки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навмисного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пошкодження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або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інші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ситуації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коли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r w:rsidR="00280F3F" w:rsidRPr="008E6437">
        <w:rPr>
          <w:rFonts w:eastAsia="Times New Roman" w:cs="Times New Roman"/>
          <w:sz w:val="22"/>
          <w:szCs w:val="22"/>
          <w:lang w:val="uk-UA" w:eastAsia="uk-UA"/>
        </w:rPr>
        <w:t>Замовник</w:t>
      </w:r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несе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відповідальність</w:t>
      </w:r>
      <w:proofErr w:type="spellEnd"/>
      <w:r w:rsidR="003539A1" w:rsidRPr="008E6437">
        <w:rPr>
          <w:rFonts w:eastAsia="Times New Roman" w:cs="Times New Roman"/>
          <w:b/>
          <w:bCs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за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3539A1" w:rsidRPr="008E6437">
        <w:rPr>
          <w:rFonts w:eastAsia="Times New Roman" w:cs="Times New Roman"/>
          <w:sz w:val="22"/>
          <w:szCs w:val="22"/>
          <w:lang w:eastAsia="uk-UA"/>
        </w:rPr>
        <w:t>дефект</w:t>
      </w:r>
      <w:proofErr w:type="spellEnd"/>
      <w:r w:rsidR="003539A1" w:rsidRPr="008E6437">
        <w:rPr>
          <w:rFonts w:eastAsia="Times New Roman" w:cs="Times New Roman"/>
          <w:sz w:val="22"/>
          <w:szCs w:val="22"/>
          <w:lang w:val="uk-UA" w:eastAsia="uk-UA"/>
        </w:rPr>
        <w:t>.</w:t>
      </w:r>
      <w:r w:rsidR="00C66253" w:rsidRPr="008E6437">
        <w:rPr>
          <w:rFonts w:eastAsia="Times New Roman" w:cs="Times New Roman"/>
          <w:sz w:val="22"/>
          <w:szCs w:val="22"/>
          <w:lang w:val="uk-UA" w:eastAsia="uk-UA"/>
        </w:rPr>
        <w:t xml:space="preserve"> </w:t>
      </w:r>
    </w:p>
    <w:p w14:paraId="290F8222" w14:textId="4C4E5E8B" w:rsidR="0088712A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1.1.6. 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uk-UA"/>
        </w:rPr>
        <w:t>Товар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 xml:space="preserve">: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Нова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техніка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яка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має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гарантію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від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виробника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1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рік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val="uk-UA"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ru-RU"/>
        </w:rPr>
        <w:t>придбана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ru-RU"/>
        </w:rPr>
        <w:t>Замовником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val="uk-UA" w:eastAsia="ru-RU"/>
        </w:rPr>
        <w:t xml:space="preserve"> у Виконавця</w:t>
      </w:r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та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відносить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до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наступних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категорій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товару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: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смартфони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мікрохвильова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піч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мультиварка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мультипіч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пилосос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м"ясорубка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телевізор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праска</w:t>
      </w:r>
      <w:proofErr w:type="spellEnd"/>
      <w:r w:rsidR="00C66253" w:rsidRPr="008E6437">
        <w:rPr>
          <w:rFonts w:eastAsia="Times New Roman" w:cs="Times New Roman"/>
          <w:sz w:val="22"/>
          <w:szCs w:val="22"/>
          <w:lang w:eastAsia="uk-UA"/>
        </w:rPr>
        <w:t xml:space="preserve">, </w:t>
      </w:r>
      <w:proofErr w:type="spellStart"/>
      <w:r w:rsidR="00C66253" w:rsidRPr="008E6437">
        <w:rPr>
          <w:rFonts w:eastAsia="Times New Roman" w:cs="Times New Roman"/>
          <w:sz w:val="22"/>
          <w:szCs w:val="22"/>
          <w:lang w:eastAsia="uk-UA"/>
        </w:rPr>
        <w:t>роутер</w:t>
      </w:r>
      <w:proofErr w:type="spellEnd"/>
      <w:r w:rsidR="002153E5" w:rsidRPr="008E6437">
        <w:rPr>
          <w:rFonts w:eastAsia="Times New Roman" w:cs="Times New Roman"/>
          <w:sz w:val="22"/>
          <w:szCs w:val="22"/>
          <w:lang w:val="uk-UA" w:eastAsia="uk-UA"/>
        </w:rPr>
        <w:t xml:space="preserve"> </w:t>
      </w:r>
      <w:proofErr w:type="spellStart"/>
      <w:r w:rsidR="002153E5" w:rsidRPr="008E6437">
        <w:rPr>
          <w:rFonts w:cs="Times New Roman"/>
          <w:sz w:val="22"/>
          <w:szCs w:val="22"/>
        </w:rPr>
        <w:t>та</w:t>
      </w:r>
      <w:proofErr w:type="spellEnd"/>
      <w:r w:rsidR="002153E5" w:rsidRPr="008E6437">
        <w:rPr>
          <w:rFonts w:cs="Times New Roman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sz w:val="22"/>
          <w:szCs w:val="22"/>
        </w:rPr>
        <w:t>інші</w:t>
      </w:r>
      <w:proofErr w:type="spellEnd"/>
      <w:r w:rsidR="002153E5" w:rsidRPr="008E6437">
        <w:rPr>
          <w:rFonts w:cs="Times New Roman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sz w:val="22"/>
          <w:szCs w:val="22"/>
        </w:rPr>
        <w:t>категорії</w:t>
      </w:r>
      <w:proofErr w:type="spellEnd"/>
      <w:r w:rsidR="002153E5" w:rsidRPr="008E6437">
        <w:rPr>
          <w:rFonts w:cs="Times New Roman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sz w:val="22"/>
          <w:szCs w:val="22"/>
        </w:rPr>
        <w:t>техніки</w:t>
      </w:r>
      <w:proofErr w:type="spellEnd"/>
      <w:r w:rsidR="002153E5" w:rsidRPr="008E6437">
        <w:rPr>
          <w:rFonts w:cs="Times New Roman"/>
          <w:sz w:val="22"/>
          <w:szCs w:val="22"/>
        </w:rPr>
        <w:t xml:space="preserve">, </w:t>
      </w:r>
      <w:proofErr w:type="spellStart"/>
      <w:r w:rsidR="002153E5" w:rsidRPr="008E6437">
        <w:rPr>
          <w:rFonts w:cs="Times New Roman"/>
          <w:sz w:val="22"/>
          <w:szCs w:val="22"/>
        </w:rPr>
        <w:t>визначені</w:t>
      </w:r>
      <w:proofErr w:type="spellEnd"/>
      <w:r w:rsidR="002153E5" w:rsidRPr="008E6437">
        <w:rPr>
          <w:rFonts w:cs="Times New Roman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sz w:val="22"/>
          <w:szCs w:val="22"/>
        </w:rPr>
        <w:t>Виконавцем</w:t>
      </w:r>
      <w:proofErr w:type="spellEnd"/>
    </w:p>
    <w:p w14:paraId="3C796435" w14:textId="77777777" w:rsidR="0088712A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ru-RU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 xml:space="preserve">1.1.7.  </w:t>
      </w:r>
      <w:r w:rsidR="003539A1" w:rsidRPr="008E6437">
        <w:rPr>
          <w:rFonts w:eastAsia="Times New Roman" w:cs="Times New Roman"/>
          <w:b/>
          <w:bCs/>
          <w:sz w:val="22"/>
          <w:szCs w:val="22"/>
          <w:lang w:val="uk-UA" w:eastAsia="ru-RU"/>
        </w:rPr>
        <w:t>Ремонт Товару</w:t>
      </w:r>
      <w:r w:rsidR="003539A1" w:rsidRPr="008E6437">
        <w:rPr>
          <w:rFonts w:eastAsia="Times New Roman" w:cs="Times New Roman"/>
          <w:sz w:val="22"/>
          <w:szCs w:val="22"/>
          <w:lang w:val="uk-UA" w:eastAsia="ru-RU"/>
        </w:rPr>
        <w:t xml:space="preserve">: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Усунення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недоліків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Товару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що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виникли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після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завершення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гарантійного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терміну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виробника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але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в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межах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строку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дії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88712A" w:rsidRPr="008E6437">
        <w:rPr>
          <w:rFonts w:eastAsia="Times New Roman" w:cs="Times New Roman"/>
          <w:sz w:val="22"/>
          <w:szCs w:val="22"/>
          <w:lang w:eastAsia="ru-RU"/>
        </w:rPr>
        <w:t>Послуги</w:t>
      </w:r>
      <w:proofErr w:type="spellEnd"/>
      <w:r w:rsidR="0088712A" w:rsidRPr="008E6437">
        <w:rPr>
          <w:rFonts w:eastAsia="Times New Roman" w:cs="Times New Roman"/>
          <w:sz w:val="22"/>
          <w:szCs w:val="22"/>
          <w:lang w:eastAsia="ru-RU"/>
        </w:rPr>
        <w:t>.</w:t>
      </w:r>
    </w:p>
    <w:p w14:paraId="1242D632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eastAsia="ru-RU"/>
        </w:rPr>
      </w:pP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За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умовами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надання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послуги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ремонту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та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/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або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гарантійного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обслуговування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не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приймається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техніка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(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Послуга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не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надається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),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що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має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такі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ознаки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або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пошкодження</w:t>
      </w:r>
      <w:proofErr w:type="spellEnd"/>
      <w:r w:rsidRPr="008E6437">
        <w:rPr>
          <w:rFonts w:eastAsia="Times New Roman" w:cs="Times New Roman"/>
          <w:b/>
          <w:bCs/>
          <w:sz w:val="22"/>
          <w:szCs w:val="22"/>
          <w:lang w:eastAsia="ru-RU"/>
        </w:rPr>
        <w:t>:</w:t>
      </w:r>
    </w:p>
    <w:p w14:paraId="19F1D8FD" w14:textId="50AE75E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cs="Times New Roman"/>
          <w:b/>
          <w:bCs/>
          <w:sz w:val="22"/>
          <w:szCs w:val="22"/>
          <w:shd w:val="clear" w:color="auto" w:fill="FFFFFF"/>
          <w:lang w:val="uk-UA"/>
        </w:rPr>
        <w:t xml:space="preserve">- </w:t>
      </w:r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О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знаки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стороннього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втручання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самостійне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розбирання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пристрою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користувачем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пошкоджені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або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зірвані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пломби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маркування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гарантійні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стікери</w:t>
      </w:r>
      <w:proofErr w:type="spellEnd"/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заміна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компонентів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на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неоригінальні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>;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некваліфікований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ремонт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або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сліди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пайки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поза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заводською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технологією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>)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.</w:t>
      </w:r>
    </w:p>
    <w:p w14:paraId="4FAAD460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eastAsia="ru-RU"/>
        </w:rPr>
        <w:t xml:space="preserve">- </w:t>
      </w:r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М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еханічні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пошкодження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розбиття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корпусу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екрана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скла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рамки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;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тріщини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uk-UA" w:eastAsia="ru-RU"/>
        </w:rPr>
        <w:t>сколи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uk-UA" w:eastAsia="ru-RU"/>
        </w:rPr>
        <w:t>вм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>’</w:t>
      </w:r>
      <w:proofErr w:type="spellStart"/>
      <w:r w:rsidRPr="008E6437">
        <w:rPr>
          <w:rFonts w:eastAsia="Times New Roman" w:cs="Times New Roman"/>
          <w:sz w:val="22"/>
          <w:szCs w:val="22"/>
          <w:lang w:val="uk-UA" w:eastAsia="ru-RU"/>
        </w:rPr>
        <w:t>ятини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деформації</w:t>
      </w:r>
      <w:r w:rsidRPr="008E6437">
        <w:rPr>
          <w:rFonts w:eastAsia="Times New Roman" w:cs="Times New Roman"/>
          <w:sz w:val="22"/>
          <w:szCs w:val="22"/>
          <w:lang w:eastAsia="ru-RU"/>
        </w:rPr>
        <w:t>;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 пошкодження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роз</w:t>
      </w:r>
      <w:r w:rsidRPr="008E6437">
        <w:rPr>
          <w:rFonts w:eastAsia="Times New Roman" w:cs="Times New Roman"/>
          <w:sz w:val="22"/>
          <w:szCs w:val="22"/>
          <w:lang w:eastAsia="ru-RU"/>
        </w:rPr>
        <w:t>’</w:t>
      </w:r>
      <w:proofErr w:type="spellStart"/>
      <w:r w:rsidRPr="008E6437">
        <w:rPr>
          <w:rFonts w:eastAsia="Times New Roman" w:cs="Times New Roman"/>
          <w:sz w:val="22"/>
          <w:szCs w:val="22"/>
          <w:lang w:val="uk-UA" w:eastAsia="ru-RU"/>
        </w:rPr>
        <w:t>ємів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внаслідок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фізичного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впливу</w:t>
      </w:r>
      <w:r w:rsidRPr="008E6437">
        <w:rPr>
          <w:rFonts w:eastAsia="Times New Roman" w:cs="Times New Roman"/>
          <w:sz w:val="22"/>
          <w:szCs w:val="22"/>
          <w:lang w:eastAsia="ru-RU"/>
        </w:rPr>
        <w:t>;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 сліди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локального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механічного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тиску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на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матрицю</w:t>
      </w:r>
      <w:r w:rsidRPr="008E6437">
        <w:rPr>
          <w:rFonts w:eastAsia="Times New Roman" w:cs="Times New Roman"/>
          <w:sz w:val="22"/>
          <w:szCs w:val="22"/>
          <w:lang w:eastAsia="ru-RU"/>
        </w:rPr>
        <w:t> 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світлі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плями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>, “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засвіти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”, </w:t>
      </w:r>
      <w:proofErr w:type="spellStart"/>
      <w:r w:rsidRPr="008E6437">
        <w:rPr>
          <w:rFonts w:eastAsia="Times New Roman" w:cs="Times New Roman"/>
          <w:sz w:val="22"/>
          <w:szCs w:val="22"/>
          <w:lang w:eastAsia="ru-RU"/>
        </w:rPr>
        <w:t>pressure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eastAsia="ru-RU"/>
        </w:rPr>
        <w:t>marks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>);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пошкодження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спричинені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падінням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r w:rsidRPr="008E6437">
        <w:rPr>
          <w:rFonts w:eastAsia="Times New Roman" w:cs="Times New Roman"/>
          <w:sz w:val="22"/>
          <w:szCs w:val="22"/>
          <w:lang w:val="ru-RU" w:eastAsia="ru-RU"/>
        </w:rPr>
        <w:t>ударом</w:t>
      </w:r>
      <w:r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стисканням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або</w:t>
      </w:r>
      <w:proofErr w:type="spellEnd"/>
      <w:r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згинанням</w:t>
      </w:r>
      <w:proofErr w:type="spellEnd"/>
      <w:r w:rsidRPr="008E6437">
        <w:rPr>
          <w:rFonts w:eastAsia="Times New Roman" w:cs="Times New Roman"/>
          <w:sz w:val="22"/>
          <w:szCs w:val="22"/>
          <w:lang w:val="uk-UA" w:eastAsia="ru-RU"/>
        </w:rPr>
        <w:t>).</w:t>
      </w:r>
    </w:p>
    <w:p w14:paraId="39327BAE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-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Вплив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рідин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та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хімічних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речовин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залиття водою чи іншими рідинами; сліди корозії, окислення, нальоту; ушкодження через вплив побутової хімії, кислот, лугів).</w:t>
      </w:r>
    </w:p>
    <w:p w14:paraId="1BA47D4C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-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Температурні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та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атмосферні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впливи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>сліди перегріву або термічного ушкодження компонентів; ушкодження після потрапляння вологи, конденсату, снігу; наслідки використання приладу в умовах, що не відповідають рекомендаціям виробника (перегрів, мороз, висока вологість).</w:t>
      </w:r>
    </w:p>
    <w:p w14:paraId="39DF9F29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-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Електричні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впливи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пошкодження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внаслідок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стрибків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напруги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, короткого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замикання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використання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неоригінальних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або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нерекомендованих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адаптерів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живлення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неправильне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підключення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пристрою).</w:t>
      </w:r>
    </w:p>
    <w:p w14:paraId="460B6322" w14:textId="77777777" w:rsidR="002C45D9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-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Неправильна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експлуатація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використання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техніки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не за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призначенням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фізичне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або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програмне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модифікування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root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>/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jailbreak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нелегальне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ПЗ);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невиконання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вимог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інструкції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виробника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>).</w:t>
      </w:r>
    </w:p>
    <w:p w14:paraId="42BEA933" w14:textId="7D91A25A" w:rsidR="002C45D9" w:rsidRPr="008E6437" w:rsidRDefault="002C45D9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- </w:t>
      </w:r>
      <w:r w:rsidR="0088712A" w:rsidRPr="008E6437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88712A" w:rsidRPr="008E6437">
        <w:rPr>
          <w:rFonts w:cs="Times New Roman"/>
          <w:sz w:val="22"/>
          <w:szCs w:val="22"/>
          <w:shd w:val="clear" w:color="auto" w:fill="FFFFFF"/>
        </w:rPr>
        <w:t>Природний</w:t>
      </w:r>
      <w:proofErr w:type="spellEnd"/>
      <w:r w:rsidR="0088712A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712A" w:rsidRPr="008E6437">
        <w:rPr>
          <w:rFonts w:cs="Times New Roman"/>
          <w:sz w:val="22"/>
          <w:szCs w:val="22"/>
          <w:shd w:val="clear" w:color="auto" w:fill="FFFFFF"/>
        </w:rPr>
        <w:t>знос</w:t>
      </w:r>
      <w:proofErr w:type="spellEnd"/>
      <w:r w:rsidR="0088712A" w:rsidRPr="008E6437">
        <w:rPr>
          <w:rFonts w:cs="Times New Roman"/>
          <w:sz w:val="22"/>
          <w:szCs w:val="22"/>
          <w:shd w:val="clear" w:color="auto" w:fill="FFFFFF"/>
          <w:lang w:val="uk-UA"/>
        </w:rPr>
        <w:t>: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деградація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акумулятора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(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втрата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ємності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в межах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норми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);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природне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вигорання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пікселів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OLED/LCD у межах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технічної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специфікації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;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потертості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зношення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,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що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виникає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внаслідок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тривалої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 xml:space="preserve"> </w:t>
      </w:r>
      <w:proofErr w:type="spellStart"/>
      <w:r w:rsidRPr="008E6437">
        <w:rPr>
          <w:rFonts w:eastAsia="Times New Roman" w:cs="Times New Roman"/>
          <w:sz w:val="22"/>
          <w:szCs w:val="22"/>
          <w:lang w:val="ru-RU" w:eastAsia="ru-RU"/>
        </w:rPr>
        <w:t>експлуатації</w:t>
      </w:r>
      <w:proofErr w:type="spellEnd"/>
      <w:r w:rsidRPr="008E6437">
        <w:rPr>
          <w:rFonts w:eastAsia="Times New Roman" w:cs="Times New Roman"/>
          <w:sz w:val="22"/>
          <w:szCs w:val="22"/>
          <w:lang w:val="ru-RU" w:eastAsia="ru-RU"/>
        </w:rPr>
        <w:t>).</w:t>
      </w:r>
    </w:p>
    <w:p w14:paraId="59B3CC7C" w14:textId="276DEF6F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ru-RU" w:eastAsia="ru-RU"/>
        </w:rPr>
      </w:pPr>
    </w:p>
    <w:p w14:paraId="12F82237" w14:textId="41A99E4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</w:p>
    <w:p w14:paraId="6E6049B6" w14:textId="4F766559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</w:p>
    <w:p w14:paraId="07CCB174" w14:textId="77777777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ru-RU"/>
        </w:rPr>
      </w:pPr>
    </w:p>
    <w:p w14:paraId="7C64FEFD" w14:textId="67E6D118" w:rsidR="0088712A" w:rsidRPr="008E6437" w:rsidRDefault="0088712A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uk-UA"/>
        </w:rPr>
      </w:pPr>
    </w:p>
    <w:p w14:paraId="3B60315A" w14:textId="436FCA20" w:rsidR="003539A1" w:rsidRPr="008E6437" w:rsidRDefault="003539A1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ru-RU"/>
        </w:rPr>
      </w:pPr>
    </w:p>
    <w:p w14:paraId="74521E19" w14:textId="2B3F88C3" w:rsidR="003539A1" w:rsidRPr="008E6437" w:rsidRDefault="003539A1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>1.1.</w:t>
      </w:r>
      <w:r w:rsidR="00280F3F" w:rsidRPr="008E6437">
        <w:rPr>
          <w:rFonts w:eastAsia="Times New Roman" w:cs="Times New Roman"/>
          <w:sz w:val="22"/>
          <w:szCs w:val="22"/>
          <w:lang w:val="uk-UA" w:eastAsia="ru-RU"/>
        </w:rPr>
        <w:t>8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. </w:t>
      </w:r>
      <w:r w:rsidRPr="008E6437">
        <w:rPr>
          <w:rFonts w:eastAsia="Times New Roman" w:cs="Times New Roman"/>
          <w:b/>
          <w:bCs/>
          <w:sz w:val="22"/>
          <w:szCs w:val="22"/>
          <w:lang w:val="uk-UA" w:eastAsia="ru-RU"/>
        </w:rPr>
        <w:t>Заміна Товару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: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Товар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замінюється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у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разі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неможливості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його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ремонту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власними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силами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Виконавця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або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на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підставі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висновку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сервісного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центру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.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Заміна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не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надається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якщо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присутні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дефекти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або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обставини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, </w:t>
      </w:r>
      <w:proofErr w:type="spellStart"/>
      <w:r w:rsidR="002C45D9" w:rsidRPr="008E6437">
        <w:rPr>
          <w:rFonts w:eastAsia="Times New Roman" w:cs="Times New Roman"/>
          <w:sz w:val="22"/>
          <w:szCs w:val="22"/>
          <w:lang w:eastAsia="ru-RU"/>
        </w:rPr>
        <w:t>перелічені</w:t>
      </w:r>
      <w:proofErr w:type="spellEnd"/>
      <w:r w:rsidR="002C45D9" w:rsidRPr="008E6437">
        <w:rPr>
          <w:rFonts w:eastAsia="Times New Roman" w:cs="Times New Roman"/>
          <w:sz w:val="22"/>
          <w:szCs w:val="22"/>
          <w:lang w:eastAsia="ru-RU"/>
        </w:rPr>
        <w:t xml:space="preserve"> у п. 1.1.7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. </w:t>
      </w:r>
    </w:p>
    <w:p w14:paraId="7B32D592" w14:textId="77777777" w:rsidR="002C45D9" w:rsidRPr="008E6437" w:rsidRDefault="003539A1" w:rsidP="00553184">
      <w:pPr>
        <w:pStyle w:val="Standard"/>
        <w:jc w:val="both"/>
        <w:rPr>
          <w:rFonts w:eastAsia="Times New Roman" w:cs="Times New Roman"/>
          <w:sz w:val="22"/>
          <w:szCs w:val="22"/>
          <w:lang w:eastAsia="uk-UA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>1.1.</w:t>
      </w:r>
      <w:r w:rsidR="00280F3F" w:rsidRPr="008E6437">
        <w:rPr>
          <w:rFonts w:eastAsia="Times New Roman" w:cs="Times New Roman"/>
          <w:sz w:val="22"/>
          <w:szCs w:val="22"/>
          <w:lang w:val="uk-UA" w:eastAsia="ru-RU"/>
        </w:rPr>
        <w:t>9</w:t>
      </w: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. </w:t>
      </w:r>
      <w:proofErr w:type="spellStart"/>
      <w:r w:rsidRPr="008E6437">
        <w:rPr>
          <w:rFonts w:cs="Times New Roman"/>
          <w:b/>
          <w:bCs/>
          <w:sz w:val="22"/>
          <w:szCs w:val="22"/>
        </w:rPr>
        <w:t>Авторизований</w:t>
      </w:r>
      <w:proofErr w:type="spellEnd"/>
      <w:r w:rsidRPr="008E6437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b/>
          <w:bCs/>
          <w:sz w:val="22"/>
          <w:szCs w:val="22"/>
        </w:rPr>
        <w:t>сервісний</w:t>
      </w:r>
      <w:proofErr w:type="spellEnd"/>
      <w:r w:rsidRPr="008E6437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b/>
          <w:bCs/>
          <w:sz w:val="22"/>
          <w:szCs w:val="22"/>
        </w:rPr>
        <w:t>центр</w:t>
      </w:r>
      <w:proofErr w:type="spellEnd"/>
      <w:r w:rsidRPr="008E6437">
        <w:rPr>
          <w:rFonts w:cs="Times New Roman"/>
          <w:sz w:val="22"/>
          <w:szCs w:val="22"/>
        </w:rPr>
        <w:t xml:space="preserve"> — </w:t>
      </w:r>
      <w:proofErr w:type="spellStart"/>
      <w:r w:rsidRPr="008E6437">
        <w:rPr>
          <w:rFonts w:cs="Times New Roman"/>
          <w:sz w:val="22"/>
          <w:szCs w:val="22"/>
        </w:rPr>
        <w:t>це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офіційний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центр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обслуговування</w:t>
      </w:r>
      <w:proofErr w:type="spellEnd"/>
      <w:r w:rsidRPr="008E6437">
        <w:rPr>
          <w:rFonts w:cs="Times New Roman"/>
          <w:sz w:val="22"/>
          <w:szCs w:val="22"/>
        </w:rPr>
        <w:t xml:space="preserve">, </w:t>
      </w:r>
      <w:proofErr w:type="spellStart"/>
      <w:r w:rsidRPr="008E6437">
        <w:rPr>
          <w:rFonts w:cs="Times New Roman"/>
          <w:sz w:val="22"/>
          <w:szCs w:val="22"/>
        </w:rPr>
        <w:t>який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має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дозвіл</w:t>
      </w:r>
      <w:proofErr w:type="spellEnd"/>
      <w:r w:rsidRPr="008E6437">
        <w:rPr>
          <w:rFonts w:cs="Times New Roman"/>
          <w:sz w:val="22"/>
          <w:szCs w:val="22"/>
        </w:rPr>
        <w:t xml:space="preserve"> і </w:t>
      </w:r>
      <w:proofErr w:type="spellStart"/>
      <w:r w:rsidRPr="008E6437">
        <w:rPr>
          <w:rFonts w:cs="Times New Roman"/>
          <w:sz w:val="22"/>
          <w:szCs w:val="22"/>
        </w:rPr>
        <w:t>підтримку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від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виробника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певної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техніки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або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продукту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для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виконання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ремонту</w:t>
      </w:r>
      <w:proofErr w:type="spellEnd"/>
      <w:r w:rsidRPr="008E6437">
        <w:rPr>
          <w:rFonts w:cs="Times New Roman"/>
          <w:sz w:val="22"/>
          <w:szCs w:val="22"/>
        </w:rPr>
        <w:t xml:space="preserve">, </w:t>
      </w:r>
      <w:proofErr w:type="spellStart"/>
      <w:r w:rsidRPr="008E6437">
        <w:rPr>
          <w:rFonts w:cs="Times New Roman"/>
          <w:sz w:val="22"/>
          <w:szCs w:val="22"/>
        </w:rPr>
        <w:t>діагностики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та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гарантійного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обслуговування</w:t>
      </w:r>
      <w:proofErr w:type="spellEnd"/>
      <w:r w:rsidRPr="008E6437">
        <w:rPr>
          <w:rFonts w:cs="Times New Roman"/>
          <w:sz w:val="22"/>
          <w:szCs w:val="22"/>
        </w:rPr>
        <w:t>.</w:t>
      </w:r>
    </w:p>
    <w:p w14:paraId="1D822C8F" w14:textId="2C1891E7" w:rsidR="00280F3F" w:rsidRPr="008E6437" w:rsidRDefault="002B3DC2" w:rsidP="00553184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8E6437">
        <w:rPr>
          <w:rFonts w:eastAsia="Times New Roman" w:cs="Times New Roman"/>
          <w:sz w:val="22"/>
          <w:szCs w:val="22"/>
          <w:lang w:eastAsia="uk-UA"/>
        </w:rPr>
        <w:t>1.1.</w:t>
      </w:r>
      <w:r w:rsidR="00280F3F" w:rsidRPr="008E6437">
        <w:rPr>
          <w:rFonts w:eastAsia="Times New Roman" w:cs="Times New Roman"/>
          <w:sz w:val="22"/>
          <w:szCs w:val="22"/>
          <w:lang w:val="uk-UA" w:eastAsia="uk-UA"/>
        </w:rPr>
        <w:t>10</w:t>
      </w:r>
      <w:r w:rsidRPr="008E6437">
        <w:rPr>
          <w:rFonts w:eastAsia="Times New Roman" w:cs="Times New Roman"/>
          <w:sz w:val="22"/>
          <w:szCs w:val="22"/>
          <w:lang w:eastAsia="uk-UA"/>
        </w:rPr>
        <w:t>. </w:t>
      </w:r>
      <w:proofErr w:type="spellStart"/>
      <w:r w:rsidR="002153E5" w:rsidRPr="008E6437">
        <w:rPr>
          <w:rFonts w:cs="Times New Roman"/>
          <w:b/>
          <w:bCs/>
          <w:color w:val="1A1C1E"/>
          <w:sz w:val="22"/>
          <w:szCs w:val="22"/>
        </w:rPr>
        <w:t>Електронний</w:t>
      </w:r>
      <w:proofErr w:type="spellEnd"/>
      <w:r w:rsidR="002153E5" w:rsidRPr="008E6437">
        <w:rPr>
          <w:rFonts w:cs="Times New Roman"/>
          <w:b/>
          <w:bCs/>
          <w:color w:val="1A1C1E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b/>
          <w:bCs/>
          <w:color w:val="1A1C1E"/>
          <w:sz w:val="22"/>
          <w:szCs w:val="22"/>
        </w:rPr>
        <w:t>фіскальний</w:t>
      </w:r>
      <w:proofErr w:type="spellEnd"/>
      <w:r w:rsidR="002153E5" w:rsidRPr="008E6437">
        <w:rPr>
          <w:rFonts w:cs="Times New Roman"/>
          <w:b/>
          <w:bCs/>
          <w:color w:val="1A1C1E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b/>
          <w:bCs/>
          <w:color w:val="1A1C1E"/>
          <w:sz w:val="22"/>
          <w:szCs w:val="22"/>
        </w:rPr>
        <w:t>чек</w:t>
      </w:r>
      <w:proofErr w:type="spellEnd"/>
      <w:r w:rsidR="002153E5" w:rsidRPr="008E6437">
        <w:rPr>
          <w:rFonts w:cs="Times New Roman"/>
          <w:b/>
          <w:bCs/>
          <w:color w:val="1A1C1E"/>
          <w:sz w:val="22"/>
          <w:szCs w:val="22"/>
        </w:rPr>
        <w:t xml:space="preserve"> (е-</w:t>
      </w:r>
      <w:proofErr w:type="spellStart"/>
      <w:r w:rsidR="002153E5" w:rsidRPr="008E6437">
        <w:rPr>
          <w:rFonts w:cs="Times New Roman"/>
          <w:b/>
          <w:bCs/>
          <w:color w:val="1A1C1E"/>
          <w:sz w:val="22"/>
          <w:szCs w:val="22"/>
        </w:rPr>
        <w:t>чек</w:t>
      </w:r>
      <w:proofErr w:type="spellEnd"/>
      <w:r w:rsidR="002153E5" w:rsidRPr="008E6437">
        <w:rPr>
          <w:rFonts w:cs="Times New Roman"/>
          <w:b/>
          <w:bCs/>
          <w:color w:val="1A1C1E"/>
          <w:sz w:val="22"/>
          <w:szCs w:val="22"/>
        </w:rPr>
        <w:t>)-</w:t>
      </w:r>
      <w:r w:rsidR="002153E5" w:rsidRPr="008E6437">
        <w:rPr>
          <w:rFonts w:cs="Times New Roman"/>
          <w:color w:val="1A1C1E"/>
          <w:sz w:val="22"/>
          <w:szCs w:val="22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розрахунковий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документ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в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електронній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формі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,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створений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відповідно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до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чинного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законодавства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України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,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що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підтверджує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факт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оплати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Послуги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та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має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аналогічну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юридичну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силу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,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як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і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паперовий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фіскальний</w:t>
      </w:r>
      <w:proofErr w:type="spellEnd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 xml:space="preserve"> </w:t>
      </w:r>
      <w:proofErr w:type="spellStart"/>
      <w:r w:rsidR="002153E5" w:rsidRPr="008E6437">
        <w:rPr>
          <w:rFonts w:cs="Times New Roman"/>
          <w:color w:val="1A1C1E"/>
          <w:sz w:val="22"/>
          <w:szCs w:val="22"/>
          <w:shd w:val="clear" w:color="auto" w:fill="FFFFFF"/>
        </w:rPr>
        <w:t>чек</w:t>
      </w:r>
      <w:proofErr w:type="spellEnd"/>
      <w:r w:rsidRPr="008E6437">
        <w:rPr>
          <w:rFonts w:eastAsia="Times New Roman" w:cs="Times New Roman"/>
          <w:sz w:val="22"/>
          <w:szCs w:val="22"/>
          <w:lang w:eastAsia="uk-UA"/>
        </w:rPr>
        <w:t>.</w:t>
      </w:r>
      <w:r w:rsidRPr="008E6437">
        <w:rPr>
          <w:rFonts w:eastAsia="Times New Roman" w:cs="Times New Roman"/>
          <w:sz w:val="22"/>
          <w:szCs w:val="22"/>
          <w:lang w:eastAsia="uk-UA"/>
        </w:rPr>
        <w:br/>
        <w:t>1.1.1</w:t>
      </w:r>
      <w:r w:rsidR="002153E5" w:rsidRPr="008E6437">
        <w:rPr>
          <w:rFonts w:eastAsia="Times New Roman" w:cs="Times New Roman"/>
          <w:sz w:val="22"/>
          <w:szCs w:val="22"/>
          <w:lang w:val="uk-UA" w:eastAsia="uk-UA"/>
        </w:rPr>
        <w:t>1</w:t>
      </w:r>
      <w:r w:rsidRPr="008E6437">
        <w:rPr>
          <w:rFonts w:eastAsia="Times New Roman" w:cs="Times New Roman"/>
          <w:sz w:val="22"/>
          <w:szCs w:val="22"/>
          <w:lang w:eastAsia="uk-UA"/>
        </w:rPr>
        <w:t>. </w:t>
      </w:r>
      <w:proofErr w:type="spellStart"/>
      <w:r w:rsidR="008829AE" w:rsidRPr="008E6437">
        <w:rPr>
          <w:rFonts w:cs="Times New Roman"/>
          <w:b/>
          <w:bCs/>
          <w:sz w:val="22"/>
          <w:szCs w:val="22"/>
          <w:shd w:val="clear" w:color="auto" w:fill="FFFFFF"/>
        </w:rPr>
        <w:t>Сайт</w:t>
      </w:r>
      <w:proofErr w:type="spellEnd"/>
      <w:r w:rsidR="008829AE" w:rsidRPr="008E6437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b/>
          <w:bCs/>
          <w:sz w:val="22"/>
          <w:szCs w:val="22"/>
          <w:shd w:val="clear" w:color="auto" w:fill="FFFFFF"/>
        </w:rPr>
        <w:t>Виконавця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– </w:t>
      </w:r>
      <w:proofErr w:type="spellStart"/>
      <w:r w:rsidR="00747327" w:rsidRPr="008E6437">
        <w:rPr>
          <w:rFonts w:cs="Times New Roman"/>
          <w:sz w:val="22"/>
          <w:szCs w:val="22"/>
        </w:rPr>
        <w:t>веб-сайт</w:t>
      </w:r>
      <w:proofErr w:type="spellEnd"/>
      <w:r w:rsidR="00747327" w:rsidRPr="008E6437">
        <w:rPr>
          <w:rFonts w:cs="Times New Roman"/>
          <w:sz w:val="22"/>
          <w:szCs w:val="22"/>
        </w:rPr>
        <w:t xml:space="preserve"> </w:t>
      </w:r>
      <w:proofErr w:type="spellStart"/>
      <w:r w:rsidR="00747327" w:rsidRPr="008E6437">
        <w:rPr>
          <w:rFonts w:cs="Times New Roman"/>
          <w:sz w:val="22"/>
          <w:szCs w:val="22"/>
        </w:rPr>
        <w:t>інтернет-магазину</w:t>
      </w:r>
      <w:proofErr w:type="spellEnd"/>
      <w:r w:rsidR="00747327" w:rsidRPr="008E6437">
        <w:rPr>
          <w:rFonts w:cs="Times New Roman"/>
          <w:sz w:val="22"/>
          <w:szCs w:val="22"/>
        </w:rPr>
        <w:t xml:space="preserve"> </w:t>
      </w:r>
      <w:hyperlink r:id="rId5" w:history="1">
        <w:r w:rsidR="00C20ADF" w:rsidRPr="005B08B2">
          <w:rPr>
            <w:rStyle w:val="a5"/>
            <w:rFonts w:cs="Times New Roman"/>
            <w:sz w:val="22"/>
            <w:szCs w:val="22"/>
          </w:rPr>
          <w:t>https://technostock.com.ua/</w:t>
        </w:r>
      </w:hyperlink>
      <w:r w:rsidR="002C45D9" w:rsidRPr="008E6437">
        <w:rPr>
          <w:rFonts w:cs="Times New Roman"/>
          <w:sz w:val="22"/>
          <w:szCs w:val="22"/>
          <w:lang w:val="uk-UA"/>
        </w:rPr>
        <w:t xml:space="preserve"> </w:t>
      </w:r>
      <w:r w:rsidR="00747327" w:rsidRPr="008E6437">
        <w:rPr>
          <w:rFonts w:cs="Times New Roman"/>
          <w:sz w:val="22"/>
          <w:szCs w:val="22"/>
        </w:rPr>
        <w:t xml:space="preserve">, </w:t>
      </w:r>
      <w:proofErr w:type="spellStart"/>
      <w:r w:rsidR="00747327" w:rsidRPr="008E6437">
        <w:rPr>
          <w:rFonts w:cs="Times New Roman"/>
          <w:sz w:val="22"/>
          <w:szCs w:val="22"/>
        </w:rPr>
        <w:t>включно</w:t>
      </w:r>
      <w:proofErr w:type="spellEnd"/>
      <w:r w:rsidR="00747327" w:rsidRPr="008E6437">
        <w:rPr>
          <w:rFonts w:cs="Times New Roman"/>
          <w:sz w:val="22"/>
          <w:szCs w:val="22"/>
        </w:rPr>
        <w:t xml:space="preserve"> з </w:t>
      </w:r>
      <w:proofErr w:type="spellStart"/>
      <w:r w:rsidR="00747327" w:rsidRPr="008E6437">
        <w:rPr>
          <w:rFonts w:cs="Times New Roman"/>
          <w:sz w:val="22"/>
          <w:szCs w:val="22"/>
        </w:rPr>
        <w:t>усіма</w:t>
      </w:r>
      <w:proofErr w:type="spellEnd"/>
      <w:r w:rsidR="00747327" w:rsidRPr="008E6437">
        <w:rPr>
          <w:rFonts w:cs="Times New Roman"/>
          <w:sz w:val="22"/>
          <w:szCs w:val="22"/>
        </w:rPr>
        <w:t xml:space="preserve"> </w:t>
      </w:r>
      <w:proofErr w:type="spellStart"/>
      <w:r w:rsidR="00747327" w:rsidRPr="008E6437">
        <w:rPr>
          <w:rFonts w:cs="Times New Roman"/>
          <w:sz w:val="22"/>
          <w:szCs w:val="22"/>
        </w:rPr>
        <w:t>веб-сторінками</w:t>
      </w:r>
      <w:proofErr w:type="spellEnd"/>
      <w:r w:rsidR="00747327" w:rsidRPr="008E6437">
        <w:rPr>
          <w:rFonts w:cs="Times New Roman"/>
          <w:sz w:val="22"/>
          <w:szCs w:val="22"/>
        </w:rPr>
        <w:t xml:space="preserve">,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яка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є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одним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з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основних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джерел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інформування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Замовників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та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через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яку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зокрема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може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здійснюватися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Акцепт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цієї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Оферти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шляхом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онлайн-оплати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8829AE" w:rsidRPr="008E6437">
        <w:rPr>
          <w:rFonts w:cs="Times New Roman"/>
          <w:sz w:val="22"/>
          <w:szCs w:val="22"/>
          <w:shd w:val="clear" w:color="auto" w:fill="FFFFFF"/>
        </w:rPr>
        <w:t>Послуги</w:t>
      </w:r>
      <w:proofErr w:type="spellEnd"/>
      <w:r w:rsidR="008829AE" w:rsidRPr="008E6437">
        <w:rPr>
          <w:rFonts w:cs="Times New Roman"/>
          <w:sz w:val="22"/>
          <w:szCs w:val="22"/>
          <w:shd w:val="clear" w:color="auto" w:fill="FFFFFF"/>
        </w:rPr>
        <w:t>.</w:t>
      </w:r>
    </w:p>
    <w:p w14:paraId="099F49BF" w14:textId="5F941626" w:rsidR="00280F3F" w:rsidRPr="008E6437" w:rsidRDefault="008829AE" w:rsidP="00553184">
      <w:pPr>
        <w:pStyle w:val="Standard"/>
        <w:jc w:val="both"/>
        <w:rPr>
          <w:rFonts w:cs="Times New Roman"/>
          <w:sz w:val="22"/>
          <w:szCs w:val="22"/>
          <w:shd w:val="clear" w:color="auto" w:fill="FFFFFF"/>
        </w:rPr>
      </w:pPr>
      <w:r w:rsidRPr="008E6437">
        <w:rPr>
          <w:rFonts w:cs="Times New Roman"/>
          <w:sz w:val="22"/>
          <w:szCs w:val="22"/>
          <w:shd w:val="clear" w:color="auto" w:fill="FFFFFF"/>
        </w:rPr>
        <w:t>1.1.1</w:t>
      </w:r>
      <w:r w:rsidR="002153E5" w:rsidRPr="008E6437">
        <w:rPr>
          <w:rFonts w:cs="Times New Roman"/>
          <w:sz w:val="22"/>
          <w:szCs w:val="22"/>
          <w:shd w:val="clear" w:color="auto" w:fill="FFFFFF"/>
          <w:lang w:val="uk-UA"/>
        </w:rPr>
        <w:t>2</w:t>
      </w:r>
      <w:r w:rsidRPr="008E6437">
        <w:rPr>
          <w:rFonts w:cs="Times New Roman"/>
          <w:sz w:val="22"/>
          <w:szCs w:val="22"/>
          <w:shd w:val="clear" w:color="auto" w:fill="FFFFFF"/>
        </w:rPr>
        <w:t xml:space="preserve">. </w:t>
      </w:r>
      <w:proofErr w:type="spellStart"/>
      <w:r w:rsidRPr="008E6437">
        <w:rPr>
          <w:rFonts w:cs="Times New Roman"/>
          <w:b/>
          <w:bCs/>
          <w:sz w:val="22"/>
          <w:szCs w:val="22"/>
          <w:shd w:val="clear" w:color="auto" w:fill="FFFFFF"/>
        </w:rPr>
        <w:t>Номер</w:t>
      </w:r>
      <w:proofErr w:type="spellEnd"/>
      <w:r w:rsidRPr="008E6437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b/>
          <w:bCs/>
          <w:sz w:val="22"/>
          <w:szCs w:val="22"/>
          <w:shd w:val="clear" w:color="auto" w:fill="FFFFFF"/>
        </w:rPr>
        <w:t>телефону</w:t>
      </w:r>
      <w:proofErr w:type="spellEnd"/>
      <w:r w:rsidRPr="008E6437">
        <w:rPr>
          <w:rFonts w:cs="Times New Roman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b/>
          <w:bCs/>
          <w:sz w:val="22"/>
          <w:szCs w:val="22"/>
          <w:shd w:val="clear" w:color="auto" w:fill="FFFFFF"/>
        </w:rPr>
        <w:t>Замовника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–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номер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мобільного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телефону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наданий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Замовником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під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час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оформлення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замовлення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на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Сайті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Виконавця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або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повідомлений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Виконавцю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іншим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узгодженим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шляхом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що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використовується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для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комунікації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та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зокрема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для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надсилання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електронних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фіскальних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чеків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у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випадках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,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передбачених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цією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8E6437">
        <w:rPr>
          <w:rFonts w:cs="Times New Roman"/>
          <w:sz w:val="22"/>
          <w:szCs w:val="22"/>
          <w:shd w:val="clear" w:color="auto" w:fill="FFFFFF"/>
        </w:rPr>
        <w:t>Офертою</w:t>
      </w:r>
      <w:proofErr w:type="spellEnd"/>
      <w:r w:rsidRPr="008E6437">
        <w:rPr>
          <w:rFonts w:cs="Times New Roman"/>
          <w:sz w:val="22"/>
          <w:szCs w:val="22"/>
          <w:shd w:val="clear" w:color="auto" w:fill="FFFFFF"/>
        </w:rPr>
        <w:t>.</w:t>
      </w:r>
    </w:p>
    <w:p w14:paraId="37CCEC40" w14:textId="785D9FED" w:rsidR="00280F3F" w:rsidRPr="008E6437" w:rsidRDefault="002B3DC2" w:rsidP="00553184">
      <w:pPr>
        <w:pStyle w:val="Standard"/>
        <w:jc w:val="both"/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</w:pPr>
      <w:r w:rsidRPr="008E6437">
        <w:rPr>
          <w:rFonts w:cs="Times New Roman"/>
          <w:sz w:val="22"/>
          <w:szCs w:val="22"/>
        </w:rPr>
        <w:t xml:space="preserve">1.2.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Ця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Оферта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є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договором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приєднання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відповідно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до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статті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634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Цивільного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кодексу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України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.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Акцептом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цієї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Оферти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є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здійснення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Замовником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повної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оплати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вартості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Послуги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одним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із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наступних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способів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:</w:t>
      </w:r>
    </w:p>
    <w:p w14:paraId="48FC08A0" w14:textId="77777777" w:rsidR="002C45D9" w:rsidRPr="008E6437" w:rsidRDefault="005863B7" w:rsidP="00553184">
      <w:pPr>
        <w:pStyle w:val="Standard"/>
        <w:jc w:val="both"/>
        <w:rPr>
          <w:rFonts w:eastAsiaTheme="minorHAnsi" w:cs="Times New Roman"/>
          <w:sz w:val="22"/>
          <w:szCs w:val="22"/>
          <w:lang w:eastAsia="en-US"/>
        </w:rPr>
      </w:pPr>
      <w:r w:rsidRPr="008E6437">
        <w:rPr>
          <w:rFonts w:eastAsiaTheme="minorHAnsi" w:cs="Times New Roman"/>
          <w:sz w:val="22"/>
          <w:szCs w:val="22"/>
          <w:lang w:eastAsia="en-US"/>
        </w:rPr>
        <w:t xml:space="preserve">-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шляхом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здійснення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онлайн-оплати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на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Сайті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Виконавця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за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допомогою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платіжних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інструментів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,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запропонованих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на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Сайті</w:t>
      </w:r>
      <w:proofErr w:type="spellEnd"/>
      <w:r w:rsidR="008829AE"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.</w:t>
      </w:r>
    </w:p>
    <w:p w14:paraId="5483AB84" w14:textId="466FB0D9" w:rsidR="00280F3F" w:rsidRPr="008E6437" w:rsidRDefault="008829AE" w:rsidP="00553184">
      <w:pPr>
        <w:pStyle w:val="Standard"/>
        <w:jc w:val="both"/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</w:pPr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З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моменту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здійснення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Замовником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оплати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Послуги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,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Договір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на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умовах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цієї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Оферти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вважається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укладеним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, а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Замовник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таким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,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що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повністю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та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безумовно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прийняв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усі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умови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даної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 xml:space="preserve"> </w:t>
      </w:r>
      <w:proofErr w:type="spellStart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Оферти</w:t>
      </w:r>
      <w:proofErr w:type="spellEnd"/>
      <w:r w:rsidRPr="008E6437">
        <w:rPr>
          <w:rFonts w:eastAsiaTheme="minorHAnsi" w:cs="Times New Roman"/>
          <w:sz w:val="22"/>
          <w:szCs w:val="22"/>
          <w:bdr w:val="single" w:sz="6" w:space="0" w:color="FFFFFF" w:frame="1"/>
          <w:lang w:eastAsia="en-US"/>
        </w:rPr>
        <w:t>.</w:t>
      </w:r>
    </w:p>
    <w:p w14:paraId="016DBCD2" w14:textId="71C60390" w:rsidR="002B3DC2" w:rsidRPr="008E6437" w:rsidRDefault="002B3DC2" w:rsidP="00553184">
      <w:pPr>
        <w:pStyle w:val="Standard"/>
        <w:jc w:val="both"/>
        <w:rPr>
          <w:rFonts w:eastAsia="Times New Roman" w:cs="Times New Roman"/>
          <w:sz w:val="22"/>
          <w:szCs w:val="22"/>
          <w:lang w:val="uk-UA" w:eastAsia="ru-RU"/>
        </w:rPr>
      </w:pPr>
      <w:r w:rsidRPr="008E6437">
        <w:rPr>
          <w:rFonts w:cs="Times New Roman"/>
          <w:sz w:val="22"/>
          <w:szCs w:val="22"/>
        </w:rPr>
        <w:t xml:space="preserve">1.3. </w:t>
      </w:r>
      <w:proofErr w:type="spellStart"/>
      <w:r w:rsidRPr="008E6437">
        <w:rPr>
          <w:rFonts w:cs="Times New Roman"/>
          <w:sz w:val="22"/>
          <w:szCs w:val="22"/>
        </w:rPr>
        <w:t>Укладаючи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Договір</w:t>
      </w:r>
      <w:proofErr w:type="spellEnd"/>
      <w:r w:rsidRPr="008E6437">
        <w:rPr>
          <w:rFonts w:cs="Times New Roman"/>
          <w:sz w:val="22"/>
          <w:szCs w:val="22"/>
        </w:rPr>
        <w:t xml:space="preserve"> (</w:t>
      </w:r>
      <w:proofErr w:type="spellStart"/>
      <w:r w:rsidRPr="008E6437">
        <w:rPr>
          <w:rFonts w:cs="Times New Roman"/>
          <w:sz w:val="22"/>
          <w:szCs w:val="22"/>
        </w:rPr>
        <w:t>акцептуючи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цю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Оферту</w:t>
      </w:r>
      <w:proofErr w:type="spellEnd"/>
      <w:r w:rsidRPr="008E6437">
        <w:rPr>
          <w:rFonts w:cs="Times New Roman"/>
          <w:sz w:val="22"/>
          <w:szCs w:val="22"/>
        </w:rPr>
        <w:t xml:space="preserve">), </w:t>
      </w:r>
      <w:proofErr w:type="spellStart"/>
      <w:r w:rsidRPr="008E6437">
        <w:rPr>
          <w:rFonts w:cs="Times New Roman"/>
          <w:sz w:val="22"/>
          <w:szCs w:val="22"/>
        </w:rPr>
        <w:t>Замовник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підтверджує</w:t>
      </w:r>
      <w:proofErr w:type="spellEnd"/>
      <w:r w:rsidRPr="008E6437">
        <w:rPr>
          <w:rFonts w:cs="Times New Roman"/>
          <w:sz w:val="22"/>
          <w:szCs w:val="22"/>
        </w:rPr>
        <w:t xml:space="preserve">, </w:t>
      </w:r>
      <w:proofErr w:type="spellStart"/>
      <w:r w:rsidRPr="008E6437">
        <w:rPr>
          <w:rFonts w:cs="Times New Roman"/>
          <w:sz w:val="22"/>
          <w:szCs w:val="22"/>
        </w:rPr>
        <w:t>що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він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повністю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ознайомлений</w:t>
      </w:r>
      <w:proofErr w:type="spellEnd"/>
      <w:r w:rsidRPr="008E6437">
        <w:rPr>
          <w:rFonts w:cs="Times New Roman"/>
          <w:sz w:val="22"/>
          <w:szCs w:val="22"/>
        </w:rPr>
        <w:t xml:space="preserve"> з </w:t>
      </w:r>
      <w:proofErr w:type="spellStart"/>
      <w:r w:rsidRPr="008E6437">
        <w:rPr>
          <w:rFonts w:cs="Times New Roman"/>
          <w:sz w:val="22"/>
          <w:szCs w:val="22"/>
        </w:rPr>
        <w:t>умовами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цієї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Оферти</w:t>
      </w:r>
      <w:proofErr w:type="spellEnd"/>
      <w:r w:rsidRPr="008E6437">
        <w:rPr>
          <w:rFonts w:cs="Times New Roman"/>
          <w:sz w:val="22"/>
          <w:szCs w:val="22"/>
        </w:rPr>
        <w:t xml:space="preserve">, </w:t>
      </w:r>
      <w:proofErr w:type="spellStart"/>
      <w:r w:rsidRPr="008E6437">
        <w:rPr>
          <w:rFonts w:cs="Times New Roman"/>
          <w:sz w:val="22"/>
          <w:szCs w:val="22"/>
        </w:rPr>
        <w:t>розуміє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їх</w:t>
      </w:r>
      <w:proofErr w:type="spellEnd"/>
      <w:r w:rsidRPr="008E6437">
        <w:rPr>
          <w:rFonts w:cs="Times New Roman"/>
          <w:sz w:val="22"/>
          <w:szCs w:val="22"/>
        </w:rPr>
        <w:t xml:space="preserve">, </w:t>
      </w:r>
      <w:proofErr w:type="spellStart"/>
      <w:r w:rsidRPr="008E6437">
        <w:rPr>
          <w:rFonts w:cs="Times New Roman"/>
          <w:sz w:val="22"/>
          <w:szCs w:val="22"/>
        </w:rPr>
        <w:t>погоджується</w:t>
      </w:r>
      <w:proofErr w:type="spellEnd"/>
      <w:r w:rsidRPr="008E6437">
        <w:rPr>
          <w:rFonts w:cs="Times New Roman"/>
          <w:sz w:val="22"/>
          <w:szCs w:val="22"/>
        </w:rPr>
        <w:t xml:space="preserve"> з </w:t>
      </w:r>
      <w:proofErr w:type="spellStart"/>
      <w:r w:rsidRPr="008E6437">
        <w:rPr>
          <w:rFonts w:cs="Times New Roman"/>
          <w:sz w:val="22"/>
          <w:szCs w:val="22"/>
        </w:rPr>
        <w:t>ними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беззастережно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та</w:t>
      </w:r>
      <w:proofErr w:type="spellEnd"/>
      <w:r w:rsidRPr="008E6437">
        <w:rPr>
          <w:rFonts w:cs="Times New Roman"/>
          <w:sz w:val="22"/>
          <w:szCs w:val="22"/>
        </w:rPr>
        <w:t xml:space="preserve"> в </w:t>
      </w:r>
      <w:proofErr w:type="spellStart"/>
      <w:r w:rsidRPr="008E6437">
        <w:rPr>
          <w:rFonts w:cs="Times New Roman"/>
          <w:sz w:val="22"/>
          <w:szCs w:val="22"/>
        </w:rPr>
        <w:t>повному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обсязі</w:t>
      </w:r>
      <w:proofErr w:type="spellEnd"/>
      <w:r w:rsidRPr="008E6437">
        <w:rPr>
          <w:rFonts w:cs="Times New Roman"/>
          <w:sz w:val="22"/>
          <w:szCs w:val="22"/>
        </w:rPr>
        <w:t xml:space="preserve">, і </w:t>
      </w:r>
      <w:proofErr w:type="spellStart"/>
      <w:r w:rsidRPr="008E6437">
        <w:rPr>
          <w:rFonts w:cs="Times New Roman"/>
          <w:sz w:val="22"/>
          <w:szCs w:val="22"/>
        </w:rPr>
        <w:t>що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він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має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необхідну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дієздатність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для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укладення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такого</w:t>
      </w:r>
      <w:proofErr w:type="spellEnd"/>
      <w:r w:rsidRPr="008E6437">
        <w:rPr>
          <w:rFonts w:cs="Times New Roman"/>
          <w:sz w:val="22"/>
          <w:szCs w:val="22"/>
        </w:rPr>
        <w:t xml:space="preserve"> </w:t>
      </w:r>
      <w:proofErr w:type="spellStart"/>
      <w:r w:rsidRPr="008E6437">
        <w:rPr>
          <w:rFonts w:cs="Times New Roman"/>
          <w:sz w:val="22"/>
          <w:szCs w:val="22"/>
        </w:rPr>
        <w:t>Договору</w:t>
      </w:r>
      <w:proofErr w:type="spellEnd"/>
      <w:r w:rsidRPr="008E6437">
        <w:rPr>
          <w:rFonts w:cs="Times New Roman"/>
          <w:sz w:val="22"/>
          <w:szCs w:val="22"/>
        </w:rPr>
        <w:t>.</w:t>
      </w:r>
    </w:p>
    <w:p w14:paraId="51A9DCD5" w14:textId="77777777" w:rsidR="005863B7" w:rsidRPr="008E6437" w:rsidRDefault="005863B7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69F16422" w14:textId="77777777" w:rsidR="002B3DC2" w:rsidRPr="008E6437" w:rsidRDefault="002B3DC2" w:rsidP="0055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2. ПРЕДМЕТ ДОГОВОРУ</w:t>
      </w:r>
    </w:p>
    <w:p w14:paraId="3E7BC7DF" w14:textId="570ECA1F" w:rsidR="005863B7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2.1. За даним Договором Виконавець зобов'язується забезпечити Замовнику надання Послуги «</w:t>
      </w:r>
      <w:r w:rsidR="002C45D9" w:rsidRPr="008E6437">
        <w:rPr>
          <w:rFonts w:ascii="Times New Roman" w:eastAsia="Times New Roman" w:hAnsi="Times New Roman" w:cs="Times New Roman"/>
          <w:lang w:eastAsia="ru-RU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lang w:eastAsia="uk-UA"/>
        </w:rPr>
        <w:t>» у порядку та на умовах, передбачених даним Договором, а Замовник зобов’язується прийняти та оплатити таку Послугу.</w:t>
      </w:r>
    </w:p>
    <w:p w14:paraId="1D02F5E1" w14:textId="1394EE80" w:rsidR="002B3DC2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2.2. Послуги надаються Виконавцем після Акцепту Замовником даної Оферти. Для отримання Послуги (заміни Товару) Замовник звертається до Виконавця відповідно до умов, викладених у розділі 3 цієї Оферти. Для ідентифікації Замовника при зверненні за Послугою, Замовник надає паспорт чи інший, визначений законодавством документ, що посвідчує особу, та ідентифікаційний код (за наявності).</w:t>
      </w:r>
    </w:p>
    <w:p w14:paraId="538E5D98" w14:textId="77777777" w:rsidR="008E6437" w:rsidRP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59F6985" w14:textId="77777777" w:rsidR="002B3DC2" w:rsidRPr="008E6437" w:rsidRDefault="002B3DC2" w:rsidP="008E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3. ПОРЯДОК НАДАННЯ ПОСЛУГ</w:t>
      </w:r>
    </w:p>
    <w:p w14:paraId="28249E0C" w14:textId="77777777" w:rsidR="002C45D9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3.1. Виконавець має право надавати Послуги особисто або шляхом залучення для надання Послуг третіх осіб, при цьому відповідальність за належне виконання умов цього Договору покладається на Виконавця.</w:t>
      </w:r>
    </w:p>
    <w:p w14:paraId="7CE5730B" w14:textId="77777777" w:rsidR="002C45D9" w:rsidRPr="008E6437" w:rsidRDefault="0019441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3.2. Порядок ініціювання отримання Послуги:</w:t>
      </w:r>
    </w:p>
    <w:p w14:paraId="51CED806" w14:textId="5343493D" w:rsidR="00194417" w:rsidRPr="008E6437" w:rsidRDefault="0019441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3.2.</w:t>
      </w:r>
      <w:r w:rsidR="002153E5"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1</w:t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. Послугу «</w:t>
      </w:r>
      <w:r w:rsidR="002C45D9" w:rsidRPr="008E6437">
        <w:rPr>
          <w:rFonts w:ascii="Times New Roman" w:eastAsia="Times New Roman" w:hAnsi="Times New Roman" w:cs="Times New Roman"/>
          <w:lang w:eastAsia="ru-RU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» було придбано разом із Товаром на Сайті Виконавця:</w:t>
      </w:r>
      <w:r w:rsidRPr="008E6437">
        <w:rPr>
          <w:rFonts w:ascii="Times New Roman" w:eastAsia="Times New Roman" w:hAnsi="Times New Roman" w:cs="Times New Roman"/>
          <w:lang w:eastAsia="ru-RU"/>
        </w:rPr>
        <w:br/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 xml:space="preserve">- у випадку, якщо Товар разом із Послугою був придбаний на Сайті Виконавця із зазначенням конкретного магазину для </w:t>
      </w:r>
      <w:proofErr w:type="spellStart"/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самовивозу</w:t>
      </w:r>
      <w:proofErr w:type="spellEnd"/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, Замовник, у разі виходу Товару з ладу, звертається безпосередньо до цього магазину з документами, зазначеними в п. 3.</w:t>
      </w:r>
      <w:r w:rsidR="000143D7"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5</w:t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 xml:space="preserve"> цієї Оферти;</w:t>
      </w:r>
      <w:r w:rsidRPr="008E6437">
        <w:rPr>
          <w:rFonts w:ascii="Times New Roman" w:eastAsia="Times New Roman" w:hAnsi="Times New Roman" w:cs="Times New Roman"/>
          <w:lang w:eastAsia="ru-RU"/>
        </w:rPr>
        <w:br/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- у випадку, якщо Товар разом із Послугою був придбаний на Сайті Виконавця з доставкою на адресу Замовника (без прив'язки до конкретного магазину на етапі замовлення), Замовник, у разі виходу Товару з ладу</w:t>
      </w:r>
      <w:r w:rsidR="00057AE1"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 xml:space="preserve">, </w:t>
      </w:r>
      <w:r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для отримання попередніх інструкцій, повинен зв’язатися з Гарячою лінією Виконавця, номер якої вказано на Сайті Виконавц</w:t>
      </w:r>
      <w:r w:rsidR="00057AE1" w:rsidRPr="008E6437">
        <w:rPr>
          <w:rFonts w:ascii="Times New Roman" w:eastAsia="Times New Roman" w:hAnsi="Times New Roman" w:cs="Times New Roman"/>
          <w:bdr w:val="single" w:sz="6" w:space="0" w:color="FFFFFF" w:frame="1"/>
          <w:lang w:eastAsia="ru-RU"/>
        </w:rPr>
        <w:t>я.</w:t>
      </w:r>
    </w:p>
    <w:p w14:paraId="21532AD5" w14:textId="7D2B012B" w:rsidR="005863B7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57AE1" w:rsidRPr="008E6437">
        <w:rPr>
          <w:rFonts w:ascii="Times New Roman" w:eastAsia="Times New Roman" w:hAnsi="Times New Roman" w:cs="Times New Roman"/>
          <w:lang w:eastAsia="uk-UA"/>
        </w:rPr>
        <w:t>3</w:t>
      </w:r>
      <w:r w:rsidRPr="008E6437">
        <w:rPr>
          <w:rFonts w:ascii="Times New Roman" w:eastAsia="Times New Roman" w:hAnsi="Times New Roman" w:cs="Times New Roman"/>
          <w:lang w:eastAsia="uk-UA"/>
        </w:rPr>
        <w:t>. Виконавець надає Послуги, передбачені умовами цього Договору, якщо Замовником дотримані всі умови даної Оферти.</w:t>
      </w:r>
    </w:p>
    <w:p w14:paraId="7D58FB5D" w14:textId="1AA59944" w:rsidR="00057AE1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4</w:t>
      </w:r>
      <w:r w:rsidRPr="008E6437">
        <w:rPr>
          <w:rFonts w:ascii="Times New Roman" w:eastAsia="Times New Roman" w:hAnsi="Times New Roman" w:cs="Times New Roman"/>
          <w:lang w:eastAsia="uk-UA"/>
        </w:rPr>
        <w:t>. Будь-які висновки сервісних центрів, ремонтних установ, які надаються Замовником самостійно, не беруться до уваги Виконавцем та не створюють будь-яких обов'язків по заміні Товару, якщо інше не погоджено з Виконавцем.</w:t>
      </w:r>
    </w:p>
    <w:p w14:paraId="68029B6E" w14:textId="0DDCCE52" w:rsidR="00057AE1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5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</w:t>
      </w:r>
      <w:r w:rsidR="00B75A60" w:rsidRPr="008E6437">
        <w:rPr>
          <w:rFonts w:ascii="Times New Roman" w:eastAsia="Times New Roman" w:hAnsi="Times New Roman" w:cs="Times New Roman"/>
          <w:color w:val="1A1C1E"/>
          <w:lang w:eastAsia="uk-UA"/>
        </w:rPr>
        <w:t>Для отримання Послуги Замовник звертається до Виконавця та зобов'язаний надати наступні документів на запит Виконавця</w:t>
      </w:r>
      <w:r w:rsidR="00B75A60" w:rsidRPr="008E6437">
        <w:rPr>
          <w:rFonts w:ascii="Times New Roman" w:hAnsi="Times New Roman" w:cs="Times New Roman"/>
          <w:color w:val="1A1C1E"/>
        </w:rPr>
        <w:t xml:space="preserve"> та/або </w:t>
      </w:r>
      <w:r w:rsidR="00B75A60" w:rsidRPr="008E6437">
        <w:rPr>
          <w:rFonts w:ascii="Times New Roman" w:eastAsia="Times New Roman" w:hAnsi="Times New Roman" w:cs="Times New Roman"/>
          <w:color w:val="1A1C1E"/>
          <w:lang w:eastAsia="uk-UA"/>
        </w:rPr>
        <w:t>вкласти їх до відправлення з Товаром</w:t>
      </w:r>
      <w:r w:rsidR="00057AE1" w:rsidRPr="008E6437">
        <w:rPr>
          <w:rFonts w:ascii="Times New Roman" w:eastAsia="Times New Roman" w:hAnsi="Times New Roman" w:cs="Times New Roman"/>
          <w:lang w:eastAsia="ru-RU"/>
        </w:rPr>
        <w:t>:</w:t>
      </w:r>
    </w:p>
    <w:p w14:paraId="4BB39D85" w14:textId="13D5945A" w:rsidR="00057AE1" w:rsidRPr="008E6437" w:rsidRDefault="00057AE1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-</w:t>
      </w:r>
      <w:r w:rsidR="00B75A60" w:rsidRPr="008E6437">
        <w:rPr>
          <w:rFonts w:ascii="Times New Roman" w:eastAsia="Times New Roman" w:hAnsi="Times New Roman" w:cs="Times New Roman"/>
          <w:color w:val="1A1C1E"/>
          <w:lang w:eastAsia="uk-UA"/>
        </w:rPr>
        <w:t xml:space="preserve"> електронний </w:t>
      </w:r>
      <w:r w:rsidR="00B75A60" w:rsidRPr="008E6437">
        <w:rPr>
          <w:rFonts w:ascii="Times New Roman" w:hAnsi="Times New Roman" w:cs="Times New Roman"/>
          <w:color w:val="1A1C1E"/>
        </w:rPr>
        <w:t>касовий чек на оплату Товару, що потребує заміни</w:t>
      </w:r>
      <w:r w:rsidRPr="008E6437">
        <w:rPr>
          <w:rFonts w:ascii="Times New Roman" w:eastAsia="Times New Roman" w:hAnsi="Times New Roman" w:cs="Times New Roman"/>
          <w:lang w:eastAsia="ru-RU"/>
        </w:rPr>
        <w:t>;</w:t>
      </w:r>
    </w:p>
    <w:p w14:paraId="520A1354" w14:textId="1549C450" w:rsidR="001A6D3A" w:rsidRPr="008E6437" w:rsidRDefault="00057AE1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-</w:t>
      </w:r>
      <w:r w:rsidR="00B75A60" w:rsidRPr="008E6437">
        <w:rPr>
          <w:rFonts w:ascii="Times New Roman" w:eastAsia="Times New Roman" w:hAnsi="Times New Roman" w:cs="Times New Roman"/>
          <w:color w:val="1A1C1E"/>
          <w:lang w:eastAsia="uk-UA"/>
        </w:rPr>
        <w:t xml:space="preserve"> електронний </w:t>
      </w:r>
      <w:r w:rsidR="00B75A60" w:rsidRPr="008E6437">
        <w:rPr>
          <w:rFonts w:ascii="Times New Roman" w:hAnsi="Times New Roman" w:cs="Times New Roman"/>
          <w:color w:val="1A1C1E"/>
        </w:rPr>
        <w:t>касовий чек на оплату Послуги</w:t>
      </w:r>
      <w:r w:rsidR="001A6D3A" w:rsidRPr="008E6437">
        <w:rPr>
          <w:rFonts w:ascii="Times New Roman" w:eastAsia="Times New Roman" w:hAnsi="Times New Roman" w:cs="Times New Roman"/>
          <w:lang w:eastAsia="ru-RU"/>
        </w:rPr>
        <w:t>;</w:t>
      </w:r>
    </w:p>
    <w:p w14:paraId="468A2496" w14:textId="77777777" w:rsidR="001A6D3A" w:rsidRPr="008E6437" w:rsidRDefault="001A6D3A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-</w:t>
      </w:r>
      <w:r w:rsidR="00057AE1" w:rsidRPr="008E6437">
        <w:rPr>
          <w:rFonts w:ascii="Times New Roman" w:eastAsia="Times New Roman" w:hAnsi="Times New Roman" w:cs="Times New Roman"/>
          <w:lang w:eastAsia="ru-RU"/>
        </w:rPr>
        <w:t>експлуатаційні документи на Товар (за наявності);</w:t>
      </w:r>
    </w:p>
    <w:p w14:paraId="16E24BED" w14:textId="77777777" w:rsidR="001A6D3A" w:rsidRPr="008E6437" w:rsidRDefault="001A6D3A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lastRenderedPageBreak/>
        <w:t>-</w:t>
      </w:r>
      <w:r w:rsidR="00057AE1" w:rsidRPr="008E6437">
        <w:rPr>
          <w:rFonts w:ascii="Times New Roman" w:eastAsia="Times New Roman" w:hAnsi="Times New Roman" w:cs="Times New Roman"/>
          <w:lang w:eastAsia="ru-RU"/>
        </w:rPr>
        <w:t>гарантійний талон на Товар (за наявності);</w:t>
      </w:r>
    </w:p>
    <w:p w14:paraId="7F3A2B45" w14:textId="1A5D2910" w:rsidR="001A6D3A" w:rsidRPr="008E6437" w:rsidRDefault="00B75A60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 xml:space="preserve">- </w:t>
      </w:r>
      <w:r w:rsidR="001A6D3A" w:rsidRPr="008E6437">
        <w:rPr>
          <w:rFonts w:ascii="Times New Roman" w:eastAsia="Times New Roman" w:hAnsi="Times New Roman" w:cs="Times New Roman"/>
          <w:lang w:eastAsia="ru-RU"/>
        </w:rPr>
        <w:t>т</w:t>
      </w:r>
      <w:r w:rsidR="00057AE1" w:rsidRPr="008E6437">
        <w:rPr>
          <w:rFonts w:ascii="Times New Roman" w:eastAsia="Times New Roman" w:hAnsi="Times New Roman" w:cs="Times New Roman"/>
          <w:lang w:eastAsia="ru-RU"/>
        </w:rPr>
        <w:t>овар у повній комплектації зі збереженням упаковки, за умови їх наявності при купівлі;</w:t>
      </w:r>
    </w:p>
    <w:p w14:paraId="5EF6914C" w14:textId="4C26954B" w:rsidR="00057AE1" w:rsidRPr="008E6437" w:rsidRDefault="00057AE1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документ, що посвідчує особу Замовника (паспорт або інший документ згідно з законодавством).</w:t>
      </w:r>
    </w:p>
    <w:p w14:paraId="0C2050EF" w14:textId="41F3431A" w:rsidR="0049686B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6</w:t>
      </w:r>
      <w:r w:rsidRPr="008E6437">
        <w:rPr>
          <w:rFonts w:ascii="Times New Roman" w:eastAsia="Times New Roman" w:hAnsi="Times New Roman" w:cs="Times New Roman"/>
          <w:lang w:eastAsia="uk-UA"/>
        </w:rPr>
        <w:t>. У випадку ненадання Замовником усіх документів, вказаних у п. 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5</w:t>
      </w:r>
      <w:r w:rsidRPr="008E6437">
        <w:rPr>
          <w:rFonts w:ascii="Times New Roman" w:eastAsia="Times New Roman" w:hAnsi="Times New Roman" w:cs="Times New Roman"/>
          <w:lang w:eastAsia="uk-UA"/>
        </w:rPr>
        <w:t>. Оферти, Виконавець може відмовити Замовнику у прийнятті заяви на отримання Послуги. Після виконання Замовником усіх вимог, вказаних у п. 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5</w:t>
      </w:r>
      <w:r w:rsidRPr="008E6437">
        <w:rPr>
          <w:rFonts w:ascii="Times New Roman" w:eastAsia="Times New Roman" w:hAnsi="Times New Roman" w:cs="Times New Roman"/>
          <w:lang w:eastAsia="uk-UA"/>
        </w:rPr>
        <w:t>. Оферти, Замовник може повторно звернутись до Виконавця, не перевищуючи строку дії Послуги, вказаного у Додатку №1 до цієї Оферти.</w:t>
      </w:r>
    </w:p>
    <w:p w14:paraId="2C621CF4" w14:textId="7D3DC175" w:rsidR="004846F7" w:rsidRPr="008E6437" w:rsidRDefault="004846F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У разі виявлення ознак порушення правил експлуатації або наявності пошкоджень, зазначених у п. 1.1.7, Виконавець має право відмовити у наданні гарантійного ремонту в рамках цієї Послуги.</w:t>
      </w:r>
    </w:p>
    <w:p w14:paraId="2EB4B5B0" w14:textId="06A1BDDC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7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На час проведення 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>надання послуги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інший Товар в користування Замовнику не надається.</w:t>
      </w:r>
    </w:p>
    <w:p w14:paraId="495DA885" w14:textId="45790DCF" w:rsidR="0049686B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8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Виконавець протягом </w:t>
      </w:r>
      <w:r w:rsidR="001508AA" w:rsidRPr="008E6437">
        <w:rPr>
          <w:rFonts w:ascii="Times New Roman" w:eastAsia="Times New Roman" w:hAnsi="Times New Roman" w:cs="Times New Roman"/>
          <w:lang w:eastAsia="uk-UA"/>
        </w:rPr>
        <w:t>10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(</w:t>
      </w:r>
      <w:r w:rsidR="001508AA" w:rsidRPr="008E6437">
        <w:rPr>
          <w:rFonts w:ascii="Times New Roman" w:eastAsia="Times New Roman" w:hAnsi="Times New Roman" w:cs="Times New Roman"/>
          <w:lang w:eastAsia="uk-UA"/>
        </w:rPr>
        <w:t>десяти</w:t>
      </w:r>
      <w:r w:rsidRPr="008E6437">
        <w:rPr>
          <w:rFonts w:ascii="Times New Roman" w:eastAsia="Times New Roman" w:hAnsi="Times New Roman" w:cs="Times New Roman"/>
          <w:lang w:eastAsia="uk-UA"/>
        </w:rPr>
        <w:t>) робочих днів з дня звернення Замовника на отримання Послуги повинен перевірити технічний стан Товару та встановити, чи підлягає Товар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 xml:space="preserve"> ремонту або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заміні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>,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згідно цієї Оферти.</w:t>
      </w:r>
    </w:p>
    <w:p w14:paraId="68EB126A" w14:textId="4419B125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9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Рішення про 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>надання послуги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надсилається Замовнику в телефонному режимі, шляхом </w:t>
      </w:r>
      <w:proofErr w:type="spellStart"/>
      <w:r w:rsidRPr="008E6437">
        <w:rPr>
          <w:rFonts w:ascii="Times New Roman" w:eastAsia="Times New Roman" w:hAnsi="Times New Roman" w:cs="Times New Roman"/>
          <w:lang w:eastAsia="uk-UA"/>
        </w:rPr>
        <w:t>смс</w:t>
      </w:r>
      <w:proofErr w:type="spellEnd"/>
      <w:r w:rsidRPr="008E6437">
        <w:rPr>
          <w:rFonts w:ascii="Times New Roman" w:eastAsia="Times New Roman" w:hAnsi="Times New Roman" w:cs="Times New Roman"/>
          <w:lang w:eastAsia="uk-UA"/>
        </w:rPr>
        <w:t>-повідомлень</w:t>
      </w:r>
      <w:r w:rsidR="0049686B" w:rsidRPr="008E643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8E6437">
        <w:rPr>
          <w:rFonts w:ascii="Times New Roman" w:eastAsia="Times New Roman" w:hAnsi="Times New Roman" w:cs="Times New Roman"/>
          <w:lang w:eastAsia="uk-UA"/>
        </w:rPr>
        <w:t>у строк не пізніше 10 (десяти) робочих днів з моменту прийняття рішення.</w:t>
      </w:r>
    </w:p>
    <w:p w14:paraId="3D5BC613" w14:textId="3A542FBA" w:rsidR="0049686B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3.1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0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Термін надання Виконавцем Послуги  складає до 21 (двадцяти одного) календарного дня з дня прийняття рішення про 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>надання послуги</w:t>
      </w:r>
      <w:r w:rsidRPr="008E6437">
        <w:rPr>
          <w:rFonts w:ascii="Times New Roman" w:eastAsia="Times New Roman" w:hAnsi="Times New Roman" w:cs="Times New Roman"/>
          <w:lang w:eastAsia="uk-UA"/>
        </w:rPr>
        <w:t>. У випадку, коли надання Послуг у зазначений термін є неможливим через</w:t>
      </w:r>
      <w:r w:rsidR="003539A1" w:rsidRPr="008E6437">
        <w:rPr>
          <w:rFonts w:ascii="Times New Roman" w:eastAsia="Times New Roman" w:hAnsi="Times New Roman" w:cs="Times New Roman"/>
          <w:lang w:eastAsia="uk-UA"/>
        </w:rPr>
        <w:t xml:space="preserve"> </w:t>
      </w:r>
      <w:r w:rsidR="003539A1" w:rsidRPr="008E6437">
        <w:rPr>
          <w:rFonts w:ascii="Times New Roman" w:eastAsia="Times New Roman" w:hAnsi="Times New Roman" w:cs="Times New Roman"/>
          <w:lang w:eastAsia="ru-RU"/>
        </w:rPr>
        <w:t>труднощі ремонту (очікування деталей та ін.) або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 відсутність нового Товару та/або його аналогів за ціною та функціональними характеристиками, термін надання Послуг може бути продовжений Виконавцем із обов'язковим повідомленням про це Замовника. </w:t>
      </w:r>
    </w:p>
    <w:p w14:paraId="207225F0" w14:textId="1427243C" w:rsidR="003B2CC7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3.1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1</w:t>
      </w:r>
      <w:r w:rsidRPr="008E6437">
        <w:rPr>
          <w:rFonts w:ascii="Times New Roman" w:eastAsia="Times New Roman" w:hAnsi="Times New Roman" w:cs="Times New Roman"/>
          <w:lang w:eastAsia="uk-UA"/>
        </w:rPr>
        <w:t>. Виконавець повідомляє Замовника про отримання Товару на заміну. Після отримання Замовником Товару, Замовнику надається касовий чек на Товар. З цього моменту зобов'язання Виконавця за конкретною Послугою, придбаною Замовником, вважаються виконаними у повному обсязі, а дія Послуги для даного Товару припиняється.</w:t>
      </w:r>
    </w:p>
    <w:p w14:paraId="09EB5C9C" w14:textId="6E48B3E1" w:rsidR="003B2CC7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3.1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2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 Протягом 24 (двадцяти чотирьох) годин з моменту Акцепту Оферти (оплати Послуги), </w:t>
      </w:r>
      <w:r w:rsidR="003B2CC7" w:rsidRPr="008E6437">
        <w:rPr>
          <w:rFonts w:ascii="Times New Roman" w:eastAsia="Times New Roman" w:hAnsi="Times New Roman" w:cs="Times New Roman"/>
          <w:lang w:eastAsia="ru-RU"/>
        </w:rPr>
        <w:t>Замовник має право на повернення коштів за оплачену Послугу, за умови заміни Товару.</w:t>
      </w:r>
    </w:p>
    <w:p w14:paraId="1CD513B3" w14:textId="0EA7A41B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3.1</w:t>
      </w:r>
      <w:r w:rsidR="000143D7" w:rsidRPr="008E6437">
        <w:rPr>
          <w:rFonts w:ascii="Times New Roman" w:eastAsia="Times New Roman" w:hAnsi="Times New Roman" w:cs="Times New Roman"/>
          <w:lang w:eastAsia="uk-UA"/>
        </w:rPr>
        <w:t>3</w:t>
      </w:r>
      <w:r w:rsidRPr="008E6437">
        <w:rPr>
          <w:rFonts w:ascii="Times New Roman" w:eastAsia="Times New Roman" w:hAnsi="Times New Roman" w:cs="Times New Roman"/>
          <w:lang w:eastAsia="uk-UA"/>
        </w:rPr>
        <w:t>. Виконавець несе відповідальність за належне та своєчасне надання Послуг за даним Договором. Усі претензії та вимоги щодо надання Послуг повинні направлятися Замовником на поштову адресу Виконавця, вказану в цій Оферті, або через інші канали зв'язку, вказані Виконавцем.</w:t>
      </w:r>
    </w:p>
    <w:p w14:paraId="35618DA6" w14:textId="77777777" w:rsidR="002B3DC2" w:rsidRPr="008E6437" w:rsidRDefault="002B3DC2" w:rsidP="008E64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4. ЦІНА ПОСЛУГИ ТА ПОРЯДОК РОЗРАХУНКІВ</w:t>
      </w:r>
    </w:p>
    <w:p w14:paraId="417202C3" w14:textId="3CA5DB9A" w:rsidR="006715C3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 xml:space="preserve">4.1. Ціна Послуги за даним Договором визначається </w:t>
      </w:r>
      <w:proofErr w:type="spellStart"/>
      <w:r w:rsidRPr="008E6437">
        <w:rPr>
          <w:rFonts w:ascii="Times New Roman" w:eastAsia="Times New Roman" w:hAnsi="Times New Roman" w:cs="Times New Roman"/>
          <w:lang w:eastAsia="uk-UA"/>
        </w:rPr>
        <w:t>пропорційно</w:t>
      </w:r>
      <w:proofErr w:type="spellEnd"/>
      <w:r w:rsidRPr="008E6437">
        <w:rPr>
          <w:rFonts w:ascii="Times New Roman" w:eastAsia="Times New Roman" w:hAnsi="Times New Roman" w:cs="Times New Roman"/>
          <w:lang w:eastAsia="uk-UA"/>
        </w:rPr>
        <w:t xml:space="preserve"> до вартості придбаного Замовником Товару </w:t>
      </w:r>
      <w:r w:rsidR="006715C3" w:rsidRPr="008E6437">
        <w:rPr>
          <w:rFonts w:ascii="Times New Roman" w:eastAsia="Times New Roman" w:hAnsi="Times New Roman" w:cs="Times New Roman"/>
          <w:lang w:eastAsia="ru-RU"/>
        </w:rPr>
        <w:t>в інтернет-магазині Виконавця (на Сайті Виконавця),</w:t>
      </w:r>
      <w:r w:rsidR="006715C3" w:rsidRPr="008E6437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8E6437">
        <w:rPr>
          <w:rFonts w:ascii="Times New Roman" w:eastAsia="Times New Roman" w:hAnsi="Times New Roman" w:cs="Times New Roman"/>
          <w:lang w:eastAsia="uk-UA"/>
        </w:rPr>
        <w:t>відповідно до Додатку № 1 до даної Оферти, що є її невід'ємною частиною.</w:t>
      </w:r>
    </w:p>
    <w:p w14:paraId="60E127FA" w14:textId="41D26241" w:rsidR="004846F7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uk-UA"/>
        </w:rPr>
        <w:t xml:space="preserve">4.2. </w:t>
      </w:r>
      <w:r w:rsidR="006715C3" w:rsidRPr="008E6437">
        <w:rPr>
          <w:rFonts w:ascii="Times New Roman" w:eastAsia="Times New Roman" w:hAnsi="Times New Roman" w:cs="Times New Roman"/>
          <w:lang w:eastAsia="ru-RU"/>
        </w:rPr>
        <w:t>Оплата Послуги сплачується Замовником:</w:t>
      </w:r>
    </w:p>
    <w:p w14:paraId="316A3741" w14:textId="5191F226" w:rsidR="002B3DC2" w:rsidRPr="008E6437" w:rsidRDefault="006715C3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E6437">
        <w:rPr>
          <w:rFonts w:ascii="Times New Roman" w:eastAsia="Times New Roman" w:hAnsi="Times New Roman" w:cs="Times New Roman"/>
          <w:lang w:eastAsia="ru-RU"/>
        </w:rPr>
        <w:t>- шляхом онлайн-оплати в інтернет-магазині Виконавця (на Сайті Виконавця) під час оформлення замовлення на Товар та/або Послугу за допомогою платіжних інструментів запропонованих на Сайті Виконавця.</w:t>
      </w:r>
    </w:p>
    <w:p w14:paraId="3E7C2292" w14:textId="69043ACE" w:rsidR="00553184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4.3. Оплата Послуг за даним Договором здійснюється у національній валюті України – гривні, шляхом безготівкового розрахунку.</w:t>
      </w:r>
    </w:p>
    <w:p w14:paraId="0C1C450F" w14:textId="5DCE1F43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4.4. Договір на умовах цієї Оферти вважається укладеним (Акцепт вважається здійсненим) з моменту оплати Замовником повної вартості Послуги.</w:t>
      </w:r>
    </w:p>
    <w:p w14:paraId="15E69519" w14:textId="77777777" w:rsidR="004846F7" w:rsidRPr="008E6437" w:rsidRDefault="008829AE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6437">
        <w:rPr>
          <w:rStyle w:val="inline-code"/>
          <w:sz w:val="22"/>
          <w:szCs w:val="22"/>
          <w:bdr w:val="single" w:sz="6" w:space="0" w:color="FFFFFF" w:frame="1"/>
        </w:rPr>
        <w:t>4.5. Порядок отримання розрахункового документа при онлайн-оплаті:</w:t>
      </w:r>
    </w:p>
    <w:p w14:paraId="0220ED29" w14:textId="16E7FA67" w:rsidR="004846F7" w:rsidRPr="008E6437" w:rsidRDefault="008829AE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4.5.1. </w:t>
      </w:r>
      <w:r w:rsidR="008E6437" w:rsidRPr="008E6437">
        <w:rPr>
          <w:rStyle w:val="inline-code"/>
          <w:sz w:val="22"/>
          <w:szCs w:val="22"/>
          <w:bdr w:val="single" w:sz="6" w:space="0" w:color="FFFFFF" w:frame="1"/>
        </w:rPr>
        <w:t>П</w:t>
      </w:r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ридбання </w:t>
      </w:r>
      <w:r w:rsidR="008E6437" w:rsidRPr="008E6437">
        <w:rPr>
          <w:rStyle w:val="inline-code"/>
          <w:sz w:val="22"/>
          <w:szCs w:val="22"/>
          <w:bdr w:val="single" w:sz="6" w:space="0" w:color="FFFFFF" w:frame="1"/>
        </w:rPr>
        <w:t>п</w:t>
      </w:r>
      <w:r w:rsidRPr="008E6437">
        <w:rPr>
          <w:rStyle w:val="inline-code"/>
          <w:sz w:val="22"/>
          <w:szCs w:val="22"/>
          <w:bdr w:val="single" w:sz="6" w:space="0" w:color="FFFFFF" w:frame="1"/>
        </w:rPr>
        <w:t>ослуги через Сайт Виконавця та здійснення онлайн-оплати, Замовник отримує електронний фіскальний чек (е-чек), що підтверджує факт оплати та є належним розрахунковим</w:t>
      </w:r>
      <w:r w:rsidR="00530006" w:rsidRPr="008E6437">
        <w:rPr>
          <w:rStyle w:val="inline-code"/>
          <w:sz w:val="22"/>
          <w:szCs w:val="22"/>
          <w:bdr w:val="single" w:sz="6" w:space="0" w:color="FFFFFF" w:frame="1"/>
        </w:rPr>
        <w:t xml:space="preserve"> </w:t>
      </w:r>
      <w:r w:rsidRPr="008E6437">
        <w:rPr>
          <w:rStyle w:val="inline-code"/>
          <w:sz w:val="22"/>
          <w:szCs w:val="22"/>
          <w:bdr w:val="single" w:sz="6" w:space="0" w:color="FFFFFF" w:frame="1"/>
        </w:rPr>
        <w:t>документом.</w:t>
      </w:r>
    </w:p>
    <w:p w14:paraId="46E442AE" w14:textId="7B839610" w:rsidR="00530006" w:rsidRPr="008E6437" w:rsidRDefault="008829AE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rStyle w:val="inline-code"/>
          <w:sz w:val="22"/>
          <w:szCs w:val="22"/>
          <w:bdr w:val="single" w:sz="6" w:space="0" w:color="FFFFFF" w:frame="1"/>
        </w:rPr>
      </w:pPr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4.5.2. Електронний фіскальний чек (або посилання для його завантаження/перегляду, та/або QR-код, що містить необхідні реквізити чека) надсилається Замовнику в електронній формі шляхом SMS-повідомлення та/або повідомлення у месенджер (наприклад, </w:t>
      </w:r>
      <w:proofErr w:type="spellStart"/>
      <w:r w:rsidRPr="008E6437">
        <w:rPr>
          <w:rStyle w:val="inline-code"/>
          <w:sz w:val="22"/>
          <w:szCs w:val="22"/>
          <w:bdr w:val="single" w:sz="6" w:space="0" w:color="FFFFFF" w:frame="1"/>
        </w:rPr>
        <w:t>Viber</w:t>
      </w:r>
      <w:proofErr w:type="spellEnd"/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, </w:t>
      </w:r>
      <w:proofErr w:type="spellStart"/>
      <w:r w:rsidRPr="008E6437">
        <w:rPr>
          <w:rStyle w:val="inline-code"/>
          <w:sz w:val="22"/>
          <w:szCs w:val="22"/>
          <w:bdr w:val="single" w:sz="6" w:space="0" w:color="FFFFFF" w:frame="1"/>
        </w:rPr>
        <w:t>Telegram</w:t>
      </w:r>
      <w:proofErr w:type="spellEnd"/>
      <w:r w:rsidRPr="008E6437">
        <w:rPr>
          <w:rStyle w:val="inline-code"/>
          <w:sz w:val="22"/>
          <w:szCs w:val="22"/>
          <w:bdr w:val="single" w:sz="6" w:space="0" w:color="FFFFFF" w:frame="1"/>
        </w:rPr>
        <w:t>, за наявності технічної можливості у Виконавця та відповідного вибору/згоди Замовника) на Номер телефону Замовника, вказаний ним під час оформлення замовлення та/або здійснення оплати на Сайті Виконавця.</w:t>
      </w:r>
    </w:p>
    <w:p w14:paraId="671787A3" w14:textId="77777777" w:rsidR="008E6437" w:rsidRPr="008E6437" w:rsidRDefault="008829AE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rStyle w:val="inline-code"/>
          <w:sz w:val="22"/>
          <w:szCs w:val="22"/>
          <w:bdr w:val="single" w:sz="6" w:space="0" w:color="FFFFFF" w:frame="1"/>
        </w:rPr>
      </w:pPr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Надсилання е-чека здійснюється після успішної авторизації платежу платіжною системою та </w:t>
      </w:r>
      <w:proofErr w:type="spellStart"/>
      <w:r w:rsidRPr="008E6437">
        <w:rPr>
          <w:rStyle w:val="inline-code"/>
          <w:sz w:val="22"/>
          <w:szCs w:val="22"/>
          <w:bdr w:val="single" w:sz="6" w:space="0" w:color="FFFFFF" w:frame="1"/>
        </w:rPr>
        <w:t>фіскалізації</w:t>
      </w:r>
      <w:proofErr w:type="spellEnd"/>
      <w:r w:rsidRPr="008E6437">
        <w:rPr>
          <w:rStyle w:val="inline-code"/>
          <w:sz w:val="22"/>
          <w:szCs w:val="22"/>
          <w:bdr w:val="single" w:sz="6" w:space="0" w:color="FFFFFF" w:frame="1"/>
        </w:rPr>
        <w:t xml:space="preserve"> розрахункової операції Програмним РРО (ПРРО) Виконавця.</w:t>
      </w:r>
      <w:r w:rsidRPr="008E6437">
        <w:rPr>
          <w:sz w:val="22"/>
          <w:szCs w:val="22"/>
        </w:rPr>
        <w:br/>
      </w:r>
      <w:r w:rsidRPr="008E6437">
        <w:rPr>
          <w:rStyle w:val="inline-code"/>
          <w:sz w:val="22"/>
          <w:szCs w:val="22"/>
          <w:bdr w:val="single" w:sz="6" w:space="0" w:color="FFFFFF" w:frame="1"/>
        </w:rPr>
        <w:t>4.5.3. Замовник погоджується, що належним чином оформлений та надісланий йому в електронній формі на вказаний Номер телефону Замовника е-чек (або посилання на нього/QR-код) є достатнім підтвердженням здійснення оплати Послуги та Акцепту цієї Оферти. Замовник несе відповідальність за правильність та актуальність вказаного ним Номера телефону Замовника.</w:t>
      </w:r>
    </w:p>
    <w:p w14:paraId="0232C562" w14:textId="77777777" w:rsidR="008E6437" w:rsidRDefault="008E6437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4A39935" w14:textId="77777777" w:rsidR="008E6437" w:rsidRDefault="008E6437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47922741" w14:textId="70CAF19A" w:rsidR="008829AE" w:rsidRPr="008E6437" w:rsidRDefault="008829AE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rStyle w:val="inline-code"/>
          <w:sz w:val="22"/>
          <w:szCs w:val="22"/>
          <w:bdr w:val="single" w:sz="6" w:space="0" w:color="FFFFFF" w:frame="1"/>
        </w:rPr>
      </w:pPr>
      <w:r w:rsidRPr="008E6437">
        <w:rPr>
          <w:sz w:val="22"/>
          <w:szCs w:val="22"/>
        </w:rPr>
        <w:lastRenderedPageBreak/>
        <w:br/>
      </w:r>
      <w:r w:rsidRPr="008E6437">
        <w:rPr>
          <w:rStyle w:val="inline-code"/>
          <w:sz w:val="22"/>
          <w:szCs w:val="22"/>
          <w:bdr w:val="single" w:sz="6" w:space="0" w:color="FFFFFF" w:frame="1"/>
        </w:rPr>
        <w:t>4.5.4. У випадку неотримання е-чека (або посилання на нього/QR-коду) на вказаний Номер телефону Замовника протягом розумного строку після оплати (наприклад, 15 хвилин), Замовник повинен звернутися до служби підтримки Виконавця (Гарячої лінії) за контактними даними, вказаними на Сайті або в цій Оферті.</w:t>
      </w:r>
    </w:p>
    <w:p w14:paraId="0CEB0ADC" w14:textId="77777777" w:rsidR="008E6437" w:rsidRPr="008E6437" w:rsidRDefault="008E6437" w:rsidP="00553184">
      <w:pPr>
        <w:pStyle w:val="ng-star-inserted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33920413" w14:textId="77777777" w:rsidR="002B3DC2" w:rsidRPr="008E6437" w:rsidRDefault="002B3DC2" w:rsidP="0055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5. СТРОК ДІЇ ОФЕРТИ ТА СТРОК ДІЇ ПОСЛУГИ</w:t>
      </w:r>
    </w:p>
    <w:p w14:paraId="010DE614" w14:textId="300C5471" w:rsidR="0079739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5.1. Ця Оферта набуває чинності з моменту її офіційного оприлюднення (публікації на Сайті Виконавця) і діє до моменту її відкликання Виконавцем.</w:t>
      </w:r>
    </w:p>
    <w:p w14:paraId="230902AF" w14:textId="77777777" w:rsidR="0079739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5.2. Виконавець має право в будь-який час вносити зміни та доповнення до цієї Оферти шляхом публікації нової редакції. Такі зміни набувають чинності з моменту їх публікації, якщо інший термін не вказаний в самій Оферті або додатковому повідомленні.</w:t>
      </w:r>
    </w:p>
    <w:p w14:paraId="5E0C29AC" w14:textId="1CE65080" w:rsidR="00553184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5.3. Строк дії Послуги «</w:t>
      </w:r>
      <w:r w:rsidR="004846F7" w:rsidRPr="008E6437">
        <w:rPr>
          <w:rFonts w:ascii="Times New Roman" w:eastAsia="Times New Roman" w:hAnsi="Times New Roman" w:cs="Times New Roman"/>
          <w:lang w:eastAsia="ru-RU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» для конкретного Товару, придбаного Замовником, починається з моменту оплати Замовником вартості такої Послуги та </w:t>
      </w:r>
      <w:r w:rsidR="004846F7" w:rsidRPr="008E6437">
        <w:rPr>
          <w:rFonts w:ascii="Times New Roman" w:eastAsia="Times New Roman" w:hAnsi="Times New Roman" w:cs="Times New Roman"/>
          <w:lang w:eastAsia="ru-RU"/>
        </w:rPr>
        <w:t>діє з наступного дня після завершення терміну дії офіційної гарантії виробника (яка становить 1 (один) календарний рік).</w:t>
      </w:r>
      <w:r w:rsidR="004846F7" w:rsidRPr="008E6437">
        <w:rPr>
          <w:rFonts w:ascii="Times New Roman" w:eastAsia="Times New Roman" w:hAnsi="Times New Roman" w:cs="Times New Roman"/>
          <w:lang w:eastAsia="uk-UA"/>
        </w:rPr>
        <w:t xml:space="preserve"> </w:t>
      </w:r>
      <w:r w:rsidR="004846F7" w:rsidRPr="008E6437">
        <w:rPr>
          <w:rFonts w:ascii="Times New Roman" w:eastAsia="Times New Roman" w:hAnsi="Times New Roman" w:cs="Times New Roman"/>
          <w:lang w:eastAsia="ru-RU"/>
        </w:rPr>
        <w:t>Тривалість дії Послуги складає 1 (один) календарний рік (365 календарних днів).</w:t>
      </w:r>
      <w:r w:rsidR="004846F7" w:rsidRPr="008E6437">
        <w:rPr>
          <w:rFonts w:ascii="Times New Roman" w:eastAsia="Times New Roman" w:hAnsi="Times New Roman" w:cs="Times New Roman"/>
          <w:lang w:eastAsia="uk-UA"/>
        </w:rPr>
        <w:t xml:space="preserve"> </w:t>
      </w:r>
      <w:r w:rsidR="004846F7" w:rsidRPr="008E6437">
        <w:rPr>
          <w:rFonts w:ascii="Times New Roman" w:eastAsia="Times New Roman" w:hAnsi="Times New Roman" w:cs="Times New Roman"/>
          <w:lang w:eastAsia="ru-RU"/>
        </w:rPr>
        <w:t>Загальний термін захисту Товару (гарантія виробника + Послуга) становить 2 роки з моменту покупки Товару.</w:t>
      </w:r>
      <w:r w:rsidR="004846F7" w:rsidRPr="008E6437">
        <w:rPr>
          <w:rFonts w:ascii="Times New Roman" w:eastAsia="Times New Roman" w:hAnsi="Times New Roman" w:cs="Times New Roman"/>
          <w:lang w:eastAsia="ru-RU"/>
        </w:rPr>
        <w:br/>
      </w:r>
      <w:r w:rsidRPr="008E6437">
        <w:rPr>
          <w:rFonts w:ascii="Times New Roman" w:eastAsia="Times New Roman" w:hAnsi="Times New Roman" w:cs="Times New Roman"/>
          <w:lang w:eastAsia="uk-UA"/>
        </w:rPr>
        <w:t>5.4. При наданні Послуги відповідно до умов цієї Оферти, дія Послуги для конкретного заміненого Товару автоматично припиняється.</w:t>
      </w:r>
    </w:p>
    <w:p w14:paraId="5ADA1889" w14:textId="77777777" w:rsidR="0090077C" w:rsidRPr="008E6437" w:rsidRDefault="0090077C" w:rsidP="0055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F4E293A" w14:textId="0C0299FC" w:rsidR="002B3DC2" w:rsidRPr="008E6437" w:rsidRDefault="002B3DC2" w:rsidP="005531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6. ВИРІШЕННЯ СПОРІВ</w:t>
      </w:r>
    </w:p>
    <w:p w14:paraId="34907AB3" w14:textId="77777777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6.1. Цей Договір регулюється та тлумачиться відповідно до чинного законодавства України.</w:t>
      </w:r>
    </w:p>
    <w:p w14:paraId="25BFFCB2" w14:textId="77777777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6.2. Будь-які спори та розбіжності, що прямо або опосередковано стосуються чи випливають з цього Договору, Сторони можуть вирішувати шляхом переговорів.</w:t>
      </w:r>
    </w:p>
    <w:p w14:paraId="514E0012" w14:textId="5CD2DD6B" w:rsidR="002B3DC2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6.3. Будь-який спір, що виникає відносно цього Договору та/або у зв'язку з ним, і не може бути вирішений Сторонами шляхом переговорів, підлягає передачі на розгляд і остаточне вирішення до органів судової влади України у порядку підсудності, встановленої чинним законодавством України.</w:t>
      </w:r>
    </w:p>
    <w:p w14:paraId="2085408B" w14:textId="77777777" w:rsidR="008E6437" w:rsidRP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865905A" w14:textId="77777777" w:rsidR="002B3DC2" w:rsidRPr="008E6437" w:rsidRDefault="002B3DC2" w:rsidP="008E64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7. ОБСТАВИНИ НЕПЕРЕБОРНОЇ СИЛИ (ФОРС-МАЖОРНІ ОБСТАВИНИ)</w:t>
      </w:r>
    </w:p>
    <w:p w14:paraId="2B5F900F" w14:textId="77777777" w:rsidR="002B3DC2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7.1. Сторони звільняються від відповідальності за часткове або повне невиконання зобов'язань за цим Договором, якщо вказане невиконання є наслідком обставин непереборної сили чи випадку, які перебували поза волею і контролем Сторін (пожежа, стихійне лихо, епідемії, війни, оголошена та не оголошена війна, військові операції будь-якого характеру, блокади, страйк тощо) (далі – форс-мажорні обставини).</w:t>
      </w:r>
    </w:p>
    <w:p w14:paraId="0C264E3E" w14:textId="77777777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7.2. Якщо вищевказані обставини тривають більше тридцяти календарних днів, кожна із Сторін вправі припинити подальше виконання своїх зобов'язань згідно Договору, укладеного на умовах цієї Оферти.</w:t>
      </w:r>
    </w:p>
    <w:p w14:paraId="34945C3E" w14:textId="77777777" w:rsidR="002B3DC2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7.3. Сторона, для якої наступили форс-мажорні обставини, зобов'язана письмово протягом 3-х (трьох) робочих днів з моменту настання цих обставин повідомити іншу Сторону про це, вказавши орієнтовний термін (строк) дії і закінчення форс-мажорних обставин, а також вжити заходів для зменшення збитків другої Сторони.</w:t>
      </w:r>
    </w:p>
    <w:p w14:paraId="7E0BD7DF" w14:textId="64104791" w:rsidR="00553184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7.4. Належним доказом наявності форс-мажорних обставин являється довідка Торгово-промислової палати України або іншого уповноваженого державного органу.</w:t>
      </w:r>
    </w:p>
    <w:p w14:paraId="2E9000D9" w14:textId="77777777" w:rsidR="002B3DC2" w:rsidRPr="008E6437" w:rsidRDefault="002B3DC2" w:rsidP="008E643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8. ІНШІ УМОВИ</w:t>
      </w:r>
    </w:p>
    <w:p w14:paraId="657D55E7" w14:textId="77777777" w:rsidR="002B3DC2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8.1. Зобов'язання Виконавця за цим Договором не є гарантійними зобов'язаннями виробника Товару.</w:t>
      </w:r>
    </w:p>
    <w:p w14:paraId="14556D4A" w14:textId="00F08D4C" w:rsidR="002B3DC2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8.2. Дія цієї Оферти розповсюджується на всю територію України, де Виконавець здійснює свою діяльність.</w:t>
      </w:r>
    </w:p>
    <w:p w14:paraId="26A7AAF6" w14:textId="77777777" w:rsidR="0090077C" w:rsidRPr="008E6437" w:rsidRDefault="002B3DC2" w:rsidP="008E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8.3. Акцептуючи цю Оферту, Замовник підтверджує, що він ознайомився та згоден з усіма його умовами</w:t>
      </w:r>
      <w:r w:rsidR="0090077C" w:rsidRPr="008E6437">
        <w:rPr>
          <w:rFonts w:ascii="Times New Roman" w:eastAsia="Times New Roman" w:hAnsi="Times New Roman" w:cs="Times New Roman"/>
          <w:lang w:eastAsia="uk-UA"/>
        </w:rPr>
        <w:t xml:space="preserve"> Оферти.</w:t>
      </w:r>
    </w:p>
    <w:p w14:paraId="7509FF51" w14:textId="77777777" w:rsidR="00C4274D" w:rsidRPr="008E6437" w:rsidRDefault="002B3DC2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8.</w:t>
      </w:r>
      <w:r w:rsidR="0090077C" w:rsidRPr="008E6437">
        <w:rPr>
          <w:rFonts w:ascii="Times New Roman" w:eastAsia="Times New Roman" w:hAnsi="Times New Roman" w:cs="Times New Roman"/>
          <w:lang w:eastAsia="uk-UA"/>
        </w:rPr>
        <w:t>4</w:t>
      </w:r>
      <w:r w:rsidRPr="008E6437">
        <w:rPr>
          <w:rFonts w:ascii="Times New Roman" w:eastAsia="Times New Roman" w:hAnsi="Times New Roman" w:cs="Times New Roman"/>
          <w:lang w:eastAsia="uk-UA"/>
        </w:rPr>
        <w:t xml:space="preserve">. Згода на обробку персональних даних: Акцептуючи цю Оферту, Замовник надає Виконавцю свою беззастережну згоду на збір, обробку, зберігання та використання своїх персональних даних (включаючи, але не обмежуючись: ПІБ, контактний телефон, адреса електронної пошти, дані документа, що посвідчує особу, ідентифікаційний код) відповідно до Закону України «Про захист персональних даних» від 01.06.2010 № 2297-VI, з метою виконання умов цього Договору, надання Послуг, інформування про послуги та акції Виконавця. </w:t>
      </w:r>
    </w:p>
    <w:p w14:paraId="15F8A812" w14:textId="5F9681AE" w:rsidR="004145BA" w:rsidRPr="008E6437" w:rsidRDefault="004145BA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 xml:space="preserve">8.5. </w:t>
      </w:r>
      <w:r w:rsidRPr="008E6437">
        <w:rPr>
          <w:rFonts w:ascii="Times New Roman" w:hAnsi="Times New Roman" w:cs="Times New Roman"/>
          <w:shd w:val="clear" w:color="auto" w:fill="FFFFFF"/>
        </w:rPr>
        <w:t>Ця Публічна оферта розміщена для ознайомлення на офіційному веб-сайті Виконавця.</w:t>
      </w:r>
    </w:p>
    <w:p w14:paraId="521E562F" w14:textId="2BF9E1A7" w:rsidR="002B3DC2" w:rsidRPr="008E6437" w:rsidRDefault="004145BA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t>8.6. Усі Додатки до цієї Оферти є її невід'ємною частиною.</w:t>
      </w:r>
    </w:p>
    <w:p w14:paraId="2C529DA9" w14:textId="215FB5F6" w:rsid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FD45DD4" w14:textId="41208873" w:rsid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81F7620" w14:textId="0A037502" w:rsid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41AC76DD" w14:textId="77777777" w:rsidR="008E6437" w:rsidRPr="008E6437" w:rsidRDefault="008E6437" w:rsidP="005531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B4D9829" w14:textId="77777777" w:rsidR="00C4274D" w:rsidRPr="008E6437" w:rsidRDefault="002B3DC2" w:rsidP="00553184">
      <w:pPr>
        <w:shd w:val="clear" w:color="auto" w:fill="FFFFFF"/>
        <w:spacing w:before="100" w:beforeAutospacing="1" w:after="270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t>9. ДОДАТКИ</w:t>
      </w:r>
    </w:p>
    <w:p w14:paraId="70DD34F8" w14:textId="6677C1AB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lang w:eastAsia="uk-UA"/>
        </w:rPr>
        <w:br/>
        <w:t>9.1. До даної Оферти додається наступний додаток, що є її невід'ємною частиною: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9.1.1. Додаток №1 «Найменування Товару, ціни та термін надання послуг Виконавця».</w:t>
      </w:r>
    </w:p>
    <w:p w14:paraId="7145FD82" w14:textId="77777777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10. РЕКВІЗИТИ ВИКОНАВЦЯ</w:t>
      </w:r>
    </w:p>
    <w:p w14:paraId="12BD0C3F" w14:textId="1A8B4923" w:rsidR="003539A1" w:rsidRPr="008E6437" w:rsidRDefault="002B3DC2" w:rsidP="0055318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i/>
          <w:iCs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ВИКОНАВЕЦЬ:</w:t>
      </w:r>
      <w:r w:rsidRPr="008E6437">
        <w:rPr>
          <w:rFonts w:ascii="Times New Roman" w:eastAsia="Times New Roman" w:hAnsi="Times New Roman" w:cs="Times New Roman"/>
          <w:lang w:eastAsia="uk-UA"/>
        </w:rPr>
        <w:br/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Фізична особа – підприємець [ПОВНЕ ПІБ ФОП]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РНОКПП (ІПН): [Номер]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Місцезнаходження (адреса реєстрації): [Повна адреса]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Адреса для листування (якщо відрізняється): [Повна адреса]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Контактний телефон: [Номер телефону]</w:t>
      </w:r>
      <w:r w:rsidRPr="008E6437">
        <w:rPr>
          <w:rFonts w:ascii="Times New Roman" w:eastAsia="Times New Roman" w:hAnsi="Times New Roman" w:cs="Times New Roman"/>
          <w:lang w:eastAsia="uk-UA"/>
        </w:rPr>
        <w:br/>
        <w:t>E-</w:t>
      </w:r>
      <w:proofErr w:type="spellStart"/>
      <w:r w:rsidRPr="008E6437">
        <w:rPr>
          <w:rFonts w:ascii="Times New Roman" w:eastAsia="Times New Roman" w:hAnsi="Times New Roman" w:cs="Times New Roman"/>
          <w:lang w:eastAsia="uk-UA"/>
        </w:rPr>
        <w:t>mail</w:t>
      </w:r>
      <w:proofErr w:type="spellEnd"/>
      <w:r w:rsidRPr="008E6437">
        <w:rPr>
          <w:rFonts w:ascii="Times New Roman" w:eastAsia="Times New Roman" w:hAnsi="Times New Roman" w:cs="Times New Roman"/>
          <w:lang w:eastAsia="uk-UA"/>
        </w:rPr>
        <w:t>: [Адреса електронної пошти]</w:t>
      </w:r>
    </w:p>
    <w:p w14:paraId="1B13FD97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1A480B9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250AC3C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461352E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289D7EF7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CEA3EAA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A91BC9A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67844466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D1EA2BB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12885552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8EBF836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A56DC47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4D035543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241D45F" w14:textId="787715A3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B8605BB" w14:textId="2F967F9F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BAAC271" w14:textId="20F22E10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5DDDA75" w14:textId="2B126849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C3791AE" w14:textId="7ADCC641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2AEAA2C" w14:textId="01C30586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1B78740" w14:textId="68CC7B1C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079BC3B5" w14:textId="7DAFA4C2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5650948C" w14:textId="77777777" w:rsidR="008E6437" w:rsidRPr="008E6437" w:rsidRDefault="008E6437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358B134E" w14:textId="77777777" w:rsidR="00553184" w:rsidRPr="008E6437" w:rsidRDefault="00553184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</w:p>
    <w:p w14:paraId="7E9CD62E" w14:textId="227D21EC" w:rsidR="002B3DC2" w:rsidRPr="008E6437" w:rsidRDefault="002B3DC2" w:rsidP="00553184">
      <w:pPr>
        <w:shd w:val="clear" w:color="auto" w:fill="FFFFFF"/>
        <w:spacing w:before="100" w:beforeAutospacing="1" w:after="270" w:line="240" w:lineRule="auto"/>
        <w:ind w:left="1416"/>
        <w:jc w:val="right"/>
        <w:rPr>
          <w:rFonts w:ascii="Times New Roman" w:eastAsia="Times New Roman" w:hAnsi="Times New Roman" w:cs="Times New Roman"/>
          <w:b/>
          <w:bCs/>
          <w:lang w:eastAsia="uk-UA"/>
        </w:rPr>
      </w:pP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ДОДАТОК № 1</w:t>
      </w:r>
      <w:r w:rsidRPr="008E6437">
        <w:rPr>
          <w:rFonts w:ascii="Times New Roman" w:eastAsia="Times New Roman" w:hAnsi="Times New Roman" w:cs="Times New Roman"/>
          <w:lang w:eastAsia="uk-UA"/>
        </w:rPr>
        <w:br/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до Публічної оферти про надання послуги «</w:t>
      </w:r>
      <w:r w:rsidR="00553184" w:rsidRPr="008E6437">
        <w:rPr>
          <w:rFonts w:ascii="Times New Roman" w:eastAsia="Times New Roman" w:hAnsi="Times New Roman" w:cs="Times New Roman"/>
          <w:b/>
          <w:bCs/>
          <w:lang w:eastAsia="ru-RU"/>
        </w:rPr>
        <w:t>Абсолютний спокій 2 роки</w:t>
      </w:r>
      <w:r w:rsidRPr="008E6437">
        <w:rPr>
          <w:rFonts w:ascii="Times New Roman" w:eastAsia="Times New Roman" w:hAnsi="Times New Roman" w:cs="Times New Roman"/>
          <w:b/>
          <w:bCs/>
          <w:lang w:eastAsia="uk-UA"/>
        </w:rPr>
        <w:t>»</w:t>
      </w:r>
    </w:p>
    <w:p w14:paraId="624BFF09" w14:textId="38953507" w:rsidR="00C4274D" w:rsidRPr="008E6437" w:rsidRDefault="00C4274D" w:rsidP="00553184">
      <w:pPr>
        <w:pStyle w:val="Standard"/>
        <w:spacing w:before="100" w:after="100"/>
        <w:jc w:val="center"/>
        <w:rPr>
          <w:rFonts w:eastAsia="Times New Roman" w:cs="Times New Roman"/>
          <w:b/>
          <w:bCs/>
          <w:sz w:val="22"/>
          <w:szCs w:val="22"/>
          <w:lang w:val="uk-UA" w:eastAsia="ru-RU"/>
        </w:rPr>
      </w:pPr>
      <w:r w:rsidRPr="008E6437">
        <w:rPr>
          <w:rFonts w:eastAsia="Times New Roman" w:cs="Times New Roman"/>
          <w:sz w:val="22"/>
          <w:szCs w:val="22"/>
          <w:lang w:val="uk-UA" w:eastAsia="ru-RU"/>
        </w:rPr>
        <w:t xml:space="preserve">Найменування Товару, ціни та термін надання послуг </w:t>
      </w:r>
      <w:r w:rsidR="00553184" w:rsidRPr="008E6437">
        <w:rPr>
          <w:rFonts w:eastAsia="Times New Roman" w:cs="Times New Roman"/>
          <w:sz w:val="22"/>
          <w:szCs w:val="22"/>
          <w:lang w:val="uk-UA" w:eastAsia="ru-RU"/>
        </w:rPr>
        <w:t>Виконавця</w:t>
      </w:r>
    </w:p>
    <w:tbl>
      <w:tblPr>
        <w:tblW w:w="9464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2410"/>
      </w:tblGrid>
      <w:tr w:rsidR="00553184" w:rsidRPr="008E6437" w14:paraId="14E23BE8" w14:textId="77777777" w:rsidTr="00B722DA">
        <w:trPr>
          <w:trHeight w:val="600"/>
        </w:trPr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F49E" w14:textId="77777777" w:rsidR="003539A1" w:rsidRPr="008E6437" w:rsidRDefault="003539A1" w:rsidP="00553184">
            <w:pPr>
              <w:pStyle w:val="Standard"/>
              <w:ind w:left="57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Найменування товару</w:t>
            </w:r>
          </w:p>
        </w:tc>
        <w:tc>
          <w:tcPr>
            <w:tcW w:w="2551" w:type="dxa"/>
            <w:tcBorders>
              <w:top w:val="single" w:sz="8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54EC2" w14:textId="77777777" w:rsidR="003539A1" w:rsidRPr="008E6437" w:rsidRDefault="003539A1" w:rsidP="00553184">
            <w:pPr>
              <w:pStyle w:val="Standard"/>
              <w:ind w:left="57"/>
              <w:rPr>
                <w:rFonts w:cs="Times New Roman"/>
                <w:sz w:val="22"/>
                <w:szCs w:val="22"/>
              </w:rPr>
            </w:pP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Вартiсть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 товару, грн.</w:t>
            </w:r>
          </w:p>
        </w:tc>
        <w:tc>
          <w:tcPr>
            <w:tcW w:w="2410" w:type="dxa"/>
            <w:tcBorders>
              <w:top w:val="single" w:sz="8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EB1788" w14:textId="77777777" w:rsidR="003539A1" w:rsidRPr="008E6437" w:rsidRDefault="003539A1" w:rsidP="00553184">
            <w:pPr>
              <w:pStyle w:val="Standard"/>
              <w:ind w:left="57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Вартiсть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 послуг, грн.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98F2" w14:textId="77777777" w:rsidR="003539A1" w:rsidRPr="008E6437" w:rsidRDefault="003539A1" w:rsidP="00553184">
            <w:pPr>
              <w:pStyle w:val="Standard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Строк </w:t>
            </w: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дiї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 послуги</w:t>
            </w:r>
          </w:p>
        </w:tc>
      </w:tr>
      <w:tr w:rsidR="00553184" w:rsidRPr="008E6437" w14:paraId="223FC9D5" w14:textId="77777777" w:rsidTr="00B722DA">
        <w:trPr>
          <w:trHeight w:val="300"/>
        </w:trPr>
        <w:tc>
          <w:tcPr>
            <w:tcW w:w="2093" w:type="dxa"/>
            <w:vMerge w:val="restart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0EB67" w14:textId="6D0117AE" w:rsidR="00553184" w:rsidRPr="008E6437" w:rsidRDefault="00553184" w:rsidP="00553184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Нова техніка, яка має гарантію від виробника 1 рік та відносить до наступних категорій товару: смартфони, мікрохвильова піч, </w:t>
            </w: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мультиварка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, </w:t>
            </w: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мультипіч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, пилосос, </w:t>
            </w: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м"ясорубка</w:t>
            </w:r>
            <w:proofErr w:type="spellEnd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, телевізор, праска, </w:t>
            </w:r>
            <w:proofErr w:type="spellStart"/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роутер</w:t>
            </w:r>
            <w:proofErr w:type="spellEnd"/>
            <w:r w:rsid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 xml:space="preserve">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та</w:t>
            </w:r>
            <w:proofErr w:type="spellEnd"/>
            <w:r w:rsidR="008E6437" w:rsidRPr="008E64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інші</w:t>
            </w:r>
            <w:proofErr w:type="spellEnd"/>
            <w:r w:rsidR="008E6437" w:rsidRPr="008E64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категорії</w:t>
            </w:r>
            <w:proofErr w:type="spellEnd"/>
            <w:r w:rsidR="008E6437" w:rsidRPr="008E64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техніки</w:t>
            </w:r>
            <w:proofErr w:type="spellEnd"/>
            <w:r w:rsidR="008E6437" w:rsidRPr="008E6437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визначені</w:t>
            </w:r>
            <w:proofErr w:type="spellEnd"/>
            <w:r w:rsidR="008E6437" w:rsidRPr="008E6437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8E6437" w:rsidRPr="008E6437">
              <w:rPr>
                <w:rFonts w:cs="Times New Roman"/>
                <w:sz w:val="22"/>
                <w:szCs w:val="22"/>
              </w:rPr>
              <w:t>Виконавцем</w:t>
            </w:r>
            <w:proofErr w:type="spellEnd"/>
            <w:r w:rsidR="008E6437">
              <w:rPr>
                <w:rFonts w:cs="Times New Roman"/>
                <w:sz w:val="22"/>
                <w:szCs w:val="22"/>
                <w:lang w:val="uk-UA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3AA21" w14:textId="0799FD2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0-499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D29A6A" w14:textId="45A67245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99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BA08" w14:textId="73273E9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eastAsia="Times New Roman" w:cs="Times New Roman"/>
                <w:sz w:val="22"/>
                <w:szCs w:val="22"/>
                <w:lang w:val="uk-UA" w:eastAsia="ru-RU"/>
              </w:rPr>
              <w:t>1 рік після завершення гарантії виробника</w:t>
            </w:r>
          </w:p>
        </w:tc>
      </w:tr>
      <w:tr w:rsidR="00553184" w:rsidRPr="008E6437" w14:paraId="5A9A25C5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042EACDA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9CAB7" w14:textId="066CC73D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500-999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285B4" w14:textId="023AC56F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169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38601F3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ADF37A8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66A7D78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040B2B" w14:textId="705FDD1D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1000-1499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2D4225" w14:textId="68BCD85A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249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14F50E5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2E2208D3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10671967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463126" w14:textId="2FF16461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1500-1999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86981" w14:textId="778F9FCB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349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1A544684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105159A4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6AB95C71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C5A6D" w14:textId="755ECDA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2000-2499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C5FFB6" w14:textId="59B5553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399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CEFA31C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41AF7E5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1BE8B4C8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C2C14" w14:textId="24F153AA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2500-2999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3E9C9" w14:textId="4011FD8A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449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238C9ACA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7010D66F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9A4F51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B5895" w14:textId="4A6F6553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3000-3499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23540" w14:textId="4047FC8A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499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19A1D263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369D8506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0FF628D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74895F" w14:textId="0F5D4744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3500-3999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6ECA9" w14:textId="3EFE2838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549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0771DFA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53F7B55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40506FA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98FD1" w14:textId="0A346954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4000-4499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F2D74" w14:textId="3EC744C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649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78BF7D8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143D6BC9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4F6B5D3F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50CE8" w14:textId="4859D27D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4500-4999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D0403" w14:textId="70A53E49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749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53FFB7DD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3656CCC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135CB0F9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FE07B6" w14:textId="2EA31B22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5000-5999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AC75A" w14:textId="47A6F06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899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4A3EB9A9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3779B03B" w14:textId="77777777" w:rsidTr="00B722DA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450BB73C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14C90" w14:textId="623229F1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6000-6999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3335D" w14:textId="7D3EAB92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1099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  <w:hideMark/>
          </w:tcPr>
          <w:p w14:paraId="3CB644C9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27744F78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14:paraId="526A9FC6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04EB0" w14:textId="504B2259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7000-7999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79505" w14:textId="35F440FF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1199</w:t>
            </w:r>
          </w:p>
        </w:tc>
        <w:tc>
          <w:tcPr>
            <w:tcW w:w="241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vAlign w:val="center"/>
          </w:tcPr>
          <w:p w14:paraId="32FCCDEA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746AA59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70AE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04A4FE" w14:textId="7F6E7CDF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8000-8999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A7FB1" w14:textId="003C6075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1349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4D7D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40150EE3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FCD0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C814A" w14:textId="55764F8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9000-9999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8E9E5" w14:textId="1CAA8D2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1499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1D353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447406EF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FE80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78146B" w14:textId="7D7859EB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10000-10999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B4353F" w14:textId="67E4167F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1649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A3B4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71D341D1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D0CC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68F103" w14:textId="127A603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11000-11999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F2BDD4" w14:textId="34652D2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1799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1A0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553184" w:rsidRPr="008E6437" w14:paraId="6B799C3E" w14:textId="77777777" w:rsidTr="001508A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D128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4CA77" w14:textId="75A9842E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12000-12999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81663" w14:textId="65EBC780" w:rsidR="00553184" w:rsidRPr="008E6437" w:rsidRDefault="00553184" w:rsidP="00553184">
            <w:pPr>
              <w:pStyle w:val="Standard"/>
              <w:ind w:left="57" w:firstLineChars="212" w:firstLine="466"/>
              <w:jc w:val="center"/>
              <w:rPr>
                <w:rFonts w:eastAsia="Times New Roman" w:cs="Times New Roman"/>
                <w:sz w:val="22"/>
                <w:szCs w:val="22"/>
                <w:lang w:val="uk-UA" w:eastAsia="ru-RU"/>
              </w:rPr>
            </w:pPr>
            <w:r w:rsidRPr="008E6437">
              <w:rPr>
                <w:rFonts w:cs="Times New Roman"/>
                <w:sz w:val="22"/>
                <w:szCs w:val="22"/>
              </w:rPr>
              <w:t>1999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C808" w14:textId="77777777" w:rsidR="00553184" w:rsidRPr="008E6437" w:rsidRDefault="00553184" w:rsidP="00553184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1508AA" w:rsidRPr="008E6437" w14:paraId="175AAC89" w14:textId="77777777" w:rsidTr="001508A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3FF1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A6C782" w14:textId="504B6250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13000-13999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0A096" w14:textId="770776BE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2099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9CF0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1508AA" w:rsidRPr="008E6437" w14:paraId="38D2EE94" w14:textId="77777777" w:rsidTr="001508A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427D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F55C87" w14:textId="74635580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14000-14999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B537A" w14:textId="21D400B8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2249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3E24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  <w:tr w:rsidR="001508AA" w:rsidRPr="008E6437" w14:paraId="050A018D" w14:textId="77777777" w:rsidTr="00B722DA">
        <w:trPr>
          <w:trHeight w:val="300"/>
        </w:trPr>
        <w:tc>
          <w:tcPr>
            <w:tcW w:w="2093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CFDEB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F5CBFB" w14:textId="5D2C5800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 xml:space="preserve">15000 і </w:t>
            </w:r>
            <w:proofErr w:type="spellStart"/>
            <w:r w:rsidRPr="008E6437">
              <w:rPr>
                <w:rFonts w:cs="Times New Roman"/>
                <w:sz w:val="22"/>
                <w:szCs w:val="22"/>
              </w:rPr>
              <w:t>більше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F2B16" w14:textId="0938EAF2" w:rsidR="001508AA" w:rsidRPr="008E6437" w:rsidRDefault="001508AA" w:rsidP="001508AA">
            <w:pPr>
              <w:pStyle w:val="Standard"/>
              <w:ind w:left="57" w:firstLineChars="212" w:firstLine="466"/>
              <w:jc w:val="center"/>
              <w:rPr>
                <w:rFonts w:cs="Times New Roman"/>
                <w:sz w:val="22"/>
                <w:szCs w:val="22"/>
              </w:rPr>
            </w:pPr>
            <w:r w:rsidRPr="008E6437">
              <w:rPr>
                <w:rFonts w:cs="Times New Roman"/>
                <w:sz w:val="22"/>
                <w:szCs w:val="22"/>
              </w:rPr>
              <w:t>2499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A8BC" w14:textId="77777777" w:rsidR="001508AA" w:rsidRPr="008E6437" w:rsidRDefault="001508AA" w:rsidP="001508AA">
            <w:pPr>
              <w:spacing w:line="240" w:lineRule="auto"/>
              <w:ind w:left="57" w:firstLineChars="212" w:firstLine="466"/>
              <w:rPr>
                <w:rFonts w:ascii="Times New Roman" w:hAnsi="Times New Roman" w:cs="Times New Roman"/>
              </w:rPr>
            </w:pPr>
          </w:p>
        </w:tc>
      </w:tr>
    </w:tbl>
    <w:p w14:paraId="2E3B715A" w14:textId="77777777" w:rsidR="00C4274D" w:rsidRPr="008E6437" w:rsidRDefault="00C4274D" w:rsidP="00553184">
      <w:pPr>
        <w:pStyle w:val="Standard"/>
        <w:rPr>
          <w:rFonts w:cs="Times New Roman"/>
          <w:sz w:val="22"/>
          <w:szCs w:val="22"/>
          <w:lang w:val="uk-UA"/>
        </w:rPr>
      </w:pPr>
    </w:p>
    <w:p w14:paraId="30E52869" w14:textId="77777777" w:rsidR="00C4274D" w:rsidRPr="008E6437" w:rsidRDefault="00C4274D" w:rsidP="00553184">
      <w:pPr>
        <w:shd w:val="clear" w:color="auto" w:fill="FFFFFF"/>
        <w:spacing w:before="100" w:beforeAutospacing="1" w:after="270" w:line="240" w:lineRule="auto"/>
        <w:rPr>
          <w:rFonts w:ascii="Times New Roman" w:eastAsia="Times New Roman" w:hAnsi="Times New Roman" w:cs="Times New Roman"/>
          <w:lang w:eastAsia="uk-UA"/>
        </w:rPr>
      </w:pPr>
    </w:p>
    <w:sectPr w:rsidR="00C4274D" w:rsidRPr="008E6437" w:rsidSect="001A6D3A">
      <w:pgSz w:w="11906" w:h="16838"/>
      <w:pgMar w:top="85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36F"/>
    <w:multiLevelType w:val="multilevel"/>
    <w:tmpl w:val="3D82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395E"/>
    <w:multiLevelType w:val="multilevel"/>
    <w:tmpl w:val="0F0C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6F1D"/>
    <w:multiLevelType w:val="multilevel"/>
    <w:tmpl w:val="059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03ACF"/>
    <w:multiLevelType w:val="hybridMultilevel"/>
    <w:tmpl w:val="C79058AC"/>
    <w:lvl w:ilvl="0" w:tplc="8EDABF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E6133"/>
    <w:multiLevelType w:val="multilevel"/>
    <w:tmpl w:val="57523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24DFA"/>
    <w:multiLevelType w:val="multilevel"/>
    <w:tmpl w:val="48F2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F8195A"/>
    <w:multiLevelType w:val="multilevel"/>
    <w:tmpl w:val="A4A4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75B31"/>
    <w:multiLevelType w:val="multilevel"/>
    <w:tmpl w:val="4FD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92FCA"/>
    <w:multiLevelType w:val="multilevel"/>
    <w:tmpl w:val="183A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D3D85"/>
    <w:multiLevelType w:val="multilevel"/>
    <w:tmpl w:val="A78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33340"/>
    <w:multiLevelType w:val="hybridMultilevel"/>
    <w:tmpl w:val="93A813EC"/>
    <w:lvl w:ilvl="0" w:tplc="931E61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C2C5D"/>
    <w:multiLevelType w:val="hybridMultilevel"/>
    <w:tmpl w:val="05DAE83E"/>
    <w:lvl w:ilvl="0" w:tplc="264C8E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2C"/>
    <w:rsid w:val="000143D7"/>
    <w:rsid w:val="00057AE1"/>
    <w:rsid w:val="001508AA"/>
    <w:rsid w:val="00194417"/>
    <w:rsid w:val="001A6D3A"/>
    <w:rsid w:val="002153E5"/>
    <w:rsid w:val="0026769B"/>
    <w:rsid w:val="00280F3F"/>
    <w:rsid w:val="002B3DC2"/>
    <w:rsid w:val="002C45D9"/>
    <w:rsid w:val="003539A1"/>
    <w:rsid w:val="003B2CC7"/>
    <w:rsid w:val="003C212C"/>
    <w:rsid w:val="004145BA"/>
    <w:rsid w:val="0043022F"/>
    <w:rsid w:val="004846F7"/>
    <w:rsid w:val="0049686B"/>
    <w:rsid w:val="00530006"/>
    <w:rsid w:val="00553184"/>
    <w:rsid w:val="005863B7"/>
    <w:rsid w:val="006715C3"/>
    <w:rsid w:val="0071139B"/>
    <w:rsid w:val="00744EC9"/>
    <w:rsid w:val="00747327"/>
    <w:rsid w:val="00797392"/>
    <w:rsid w:val="007B4597"/>
    <w:rsid w:val="008829AE"/>
    <w:rsid w:val="0088712A"/>
    <w:rsid w:val="008E6437"/>
    <w:rsid w:val="0090077C"/>
    <w:rsid w:val="009B33EF"/>
    <w:rsid w:val="009D085B"/>
    <w:rsid w:val="00B75A60"/>
    <w:rsid w:val="00BB1AD5"/>
    <w:rsid w:val="00BD49F6"/>
    <w:rsid w:val="00C20ADF"/>
    <w:rsid w:val="00C4274D"/>
    <w:rsid w:val="00C66253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9F7E"/>
  <w15:chartTrackingRefBased/>
  <w15:docId w15:val="{87987EDB-7DDC-414B-9AD4-AB757E44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g-star-inserted">
    <w:name w:val="ng-star-inserted"/>
    <w:basedOn w:val="a"/>
    <w:rsid w:val="002B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2B3DC2"/>
  </w:style>
  <w:style w:type="paragraph" w:styleId="a3">
    <w:name w:val="Balloon Text"/>
    <w:basedOn w:val="a"/>
    <w:link w:val="a4"/>
    <w:uiPriority w:val="99"/>
    <w:semiHidden/>
    <w:unhideWhenUsed/>
    <w:rsid w:val="002B3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DC2"/>
    <w:rPr>
      <w:rFonts w:ascii="Segoe UI" w:hAnsi="Segoe UI" w:cs="Segoe UI"/>
      <w:sz w:val="18"/>
      <w:szCs w:val="18"/>
    </w:rPr>
  </w:style>
  <w:style w:type="character" w:customStyle="1" w:styleId="inline-code">
    <w:name w:val="inline-code"/>
    <w:basedOn w:val="a0"/>
    <w:rsid w:val="008829AE"/>
  </w:style>
  <w:style w:type="character" w:styleId="a5">
    <w:name w:val="Hyperlink"/>
    <w:basedOn w:val="a0"/>
    <w:uiPriority w:val="99"/>
    <w:unhideWhenUsed/>
    <w:rsid w:val="007473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686B"/>
    <w:pPr>
      <w:ind w:left="720"/>
      <w:contextualSpacing/>
    </w:pPr>
  </w:style>
  <w:style w:type="paragraph" w:customStyle="1" w:styleId="Standard">
    <w:name w:val="Standard"/>
    <w:qFormat/>
    <w:rsid w:val="00C4274D"/>
    <w:pPr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styleId="a7">
    <w:name w:val="Strong"/>
    <w:basedOn w:val="a0"/>
    <w:uiPriority w:val="22"/>
    <w:qFormat/>
    <w:rsid w:val="003539A1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45D9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9D08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8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85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8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chnostock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2726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Бельчева Алина</cp:lastModifiedBy>
  <cp:revision>17</cp:revision>
  <cp:lastPrinted>2025-06-03T07:05:00Z</cp:lastPrinted>
  <dcterms:created xsi:type="dcterms:W3CDTF">2025-06-03T07:05:00Z</dcterms:created>
  <dcterms:modified xsi:type="dcterms:W3CDTF">2025-12-11T10:30:00Z</dcterms:modified>
</cp:coreProperties>
</file>